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A16748" w14:textId="11731D5F" w:rsidR="00FE2E87" w:rsidRPr="00823959" w:rsidRDefault="00FE2E87" w:rsidP="00FE2E87">
      <w:pPr>
        <w:pStyle w:val="Header"/>
        <w:tabs>
          <w:tab w:val="right" w:pos="9072"/>
        </w:tabs>
        <w:rPr>
          <w:rFonts w:ascii="Arial" w:hAnsi="Arial" w:cs="Arial"/>
          <w:b/>
          <w:bCs/>
          <w:szCs w:val="28"/>
          <w:lang w:val="en-CA"/>
        </w:rPr>
      </w:pPr>
      <w:bookmarkStart w:id="0" w:name="_Hlk67474238"/>
      <w:bookmarkEnd w:id="0"/>
      <w:r w:rsidRPr="00823959">
        <w:rPr>
          <w:rFonts w:ascii="Arial" w:hAnsi="Arial" w:cs="Arial"/>
          <w:b/>
          <w:bCs/>
          <w:szCs w:val="28"/>
          <w:lang w:val="en-CA"/>
        </w:rPr>
        <w:t>3GPP TSG RAN WG4 Meeting #</w:t>
      </w:r>
      <w:r w:rsidR="00C63ECF" w:rsidRPr="00823959">
        <w:rPr>
          <w:rFonts w:ascii="Arial" w:hAnsi="Arial" w:cs="Arial"/>
          <w:b/>
          <w:bCs/>
          <w:szCs w:val="28"/>
          <w:lang w:val="en-CA"/>
        </w:rPr>
        <w:t>1</w:t>
      </w:r>
      <w:r w:rsidR="00873E9B" w:rsidRPr="00823959">
        <w:rPr>
          <w:rFonts w:ascii="Arial" w:hAnsi="Arial" w:cs="Arial"/>
          <w:b/>
          <w:bCs/>
          <w:szCs w:val="28"/>
          <w:lang w:val="en-CA"/>
        </w:rPr>
        <w:t>10</w:t>
      </w:r>
      <w:r w:rsidRPr="00823959">
        <w:rPr>
          <w:rFonts w:ascii="Arial" w:hAnsi="Arial" w:cs="Arial"/>
          <w:b/>
          <w:bCs/>
          <w:szCs w:val="28"/>
          <w:lang w:val="en-CA"/>
        </w:rPr>
        <w:tab/>
        <w:t>R4-</w:t>
      </w:r>
      <w:r w:rsidR="001A385E" w:rsidRPr="00823959">
        <w:rPr>
          <w:rFonts w:ascii="Arial" w:hAnsi="Arial" w:cs="Arial"/>
          <w:b/>
          <w:bCs/>
          <w:szCs w:val="28"/>
          <w:lang w:val="en-CA"/>
        </w:rPr>
        <w:t>2</w:t>
      </w:r>
      <w:r w:rsidR="00D0370F">
        <w:rPr>
          <w:rFonts w:ascii="Arial" w:hAnsi="Arial" w:cs="Arial"/>
          <w:b/>
          <w:bCs/>
          <w:szCs w:val="28"/>
          <w:lang w:val="en-CA"/>
        </w:rPr>
        <w:t>402836</w:t>
      </w:r>
    </w:p>
    <w:p w14:paraId="3F03EA6E" w14:textId="2DBACE8B" w:rsidR="00FE2E87" w:rsidRPr="00823959" w:rsidRDefault="00271612" w:rsidP="00FE2E87">
      <w:pPr>
        <w:pStyle w:val="Header"/>
        <w:tabs>
          <w:tab w:val="right" w:pos="9072"/>
        </w:tabs>
        <w:rPr>
          <w:rFonts w:ascii="Arial" w:hAnsi="Arial" w:cs="Arial"/>
          <w:b/>
          <w:bCs/>
          <w:szCs w:val="28"/>
          <w:lang w:val="en-CA"/>
        </w:rPr>
      </w:pPr>
      <w:r w:rsidRPr="00823959">
        <w:rPr>
          <w:rFonts w:ascii="Arial" w:hAnsi="Arial" w:cs="Arial"/>
          <w:b/>
          <w:bCs/>
          <w:szCs w:val="28"/>
          <w:lang w:val="en-CA"/>
        </w:rPr>
        <w:t>Athens</w:t>
      </w:r>
      <w:r>
        <w:rPr>
          <w:rFonts w:ascii="Arial" w:hAnsi="Arial" w:cs="Arial"/>
          <w:b/>
          <w:bCs/>
          <w:szCs w:val="28"/>
          <w:lang w:val="en-CA"/>
        </w:rPr>
        <w:t>,</w:t>
      </w:r>
      <w:r w:rsidRPr="00823959">
        <w:rPr>
          <w:rFonts w:ascii="Arial" w:hAnsi="Arial" w:cs="Arial"/>
          <w:b/>
          <w:bCs/>
          <w:szCs w:val="28"/>
          <w:lang w:val="en-CA"/>
        </w:rPr>
        <w:t xml:space="preserve"> </w:t>
      </w:r>
      <w:r w:rsidR="00873E9B" w:rsidRPr="00823959">
        <w:rPr>
          <w:rFonts w:ascii="Arial" w:hAnsi="Arial" w:cs="Arial"/>
          <w:b/>
          <w:bCs/>
          <w:szCs w:val="28"/>
          <w:lang w:val="en-CA"/>
        </w:rPr>
        <w:t>Greece</w:t>
      </w:r>
      <w:r w:rsidR="00475C9A" w:rsidRPr="00823959">
        <w:rPr>
          <w:rFonts w:ascii="Arial" w:hAnsi="Arial" w:cs="Arial"/>
          <w:b/>
          <w:bCs/>
          <w:szCs w:val="28"/>
          <w:lang w:val="en-CA"/>
        </w:rPr>
        <w:t xml:space="preserve">, </w:t>
      </w:r>
      <w:r w:rsidR="00873E9B" w:rsidRPr="00823959">
        <w:rPr>
          <w:rFonts w:ascii="Arial" w:hAnsi="Arial" w:cs="Arial"/>
          <w:b/>
          <w:bCs/>
          <w:szCs w:val="28"/>
          <w:lang w:val="en-CA"/>
        </w:rPr>
        <w:t xml:space="preserve">26 Feb. 2024 </w:t>
      </w:r>
      <w:r w:rsidR="00FE2E87" w:rsidRPr="00823959">
        <w:rPr>
          <w:rFonts w:ascii="Arial" w:hAnsi="Arial" w:cs="Arial"/>
          <w:b/>
          <w:bCs/>
          <w:szCs w:val="28"/>
          <w:lang w:val="en-CA"/>
        </w:rPr>
        <w:t xml:space="preserve">– </w:t>
      </w:r>
      <w:r w:rsidR="00873E9B" w:rsidRPr="00823959">
        <w:rPr>
          <w:rFonts w:ascii="Arial" w:hAnsi="Arial" w:cs="Arial"/>
          <w:b/>
          <w:bCs/>
          <w:szCs w:val="28"/>
          <w:lang w:val="en-CA"/>
        </w:rPr>
        <w:t>01 Mar. 2024</w:t>
      </w:r>
    </w:p>
    <w:p w14:paraId="14395BAA" w14:textId="649506EC" w:rsidR="00D80957" w:rsidRPr="00823959" w:rsidRDefault="00FE2E87" w:rsidP="0033186E">
      <w:pPr>
        <w:tabs>
          <w:tab w:val="left" w:pos="1985"/>
        </w:tabs>
        <w:spacing w:before="240"/>
        <w:jc w:val="both"/>
        <w:rPr>
          <w:rFonts w:ascii="Arial" w:hAnsi="Arial" w:cs="Arial"/>
          <w:bCs/>
          <w:sz w:val="22"/>
        </w:rPr>
      </w:pPr>
      <w:r w:rsidRPr="00823959">
        <w:rPr>
          <w:rFonts w:ascii="Arial" w:hAnsi="Arial" w:cs="Arial"/>
          <w:b/>
          <w:sz w:val="22"/>
          <w:szCs w:val="22"/>
        </w:rPr>
        <w:t>Agenda Item:</w:t>
      </w:r>
      <w:r w:rsidRPr="00823959">
        <w:rPr>
          <w:rFonts w:ascii="Arial" w:hAnsi="Arial" w:cs="Arial"/>
          <w:b/>
          <w:sz w:val="22"/>
          <w:szCs w:val="22"/>
        </w:rPr>
        <w:tab/>
      </w:r>
      <w:bookmarkStart w:id="1" w:name="_Hlk488924106"/>
      <w:bookmarkEnd w:id="1"/>
      <w:r w:rsidR="00C63ECF" w:rsidRPr="00823959">
        <w:rPr>
          <w:rFonts w:ascii="Arial" w:hAnsi="Arial" w:cs="Arial"/>
          <w:b/>
          <w:sz w:val="22"/>
          <w:szCs w:val="22"/>
        </w:rPr>
        <w:t>8</w:t>
      </w:r>
      <w:r w:rsidR="009E553C" w:rsidRPr="00823959">
        <w:rPr>
          <w:rFonts w:ascii="Arial" w:hAnsi="Arial" w:cs="Arial"/>
          <w:b/>
          <w:sz w:val="22"/>
          <w:szCs w:val="22"/>
        </w:rPr>
        <w:t>.2</w:t>
      </w:r>
      <w:r w:rsidR="00D0370F">
        <w:rPr>
          <w:rFonts w:ascii="Arial" w:hAnsi="Arial" w:cs="Arial"/>
          <w:b/>
          <w:sz w:val="22"/>
          <w:szCs w:val="22"/>
        </w:rPr>
        <w:t>1</w:t>
      </w:r>
      <w:r w:rsidR="009E553C" w:rsidRPr="00823959">
        <w:rPr>
          <w:rFonts w:ascii="Arial" w:hAnsi="Arial" w:cs="Arial"/>
          <w:b/>
          <w:sz w:val="22"/>
          <w:szCs w:val="22"/>
        </w:rPr>
        <w:t>.</w:t>
      </w:r>
      <w:r w:rsidR="00B973EB" w:rsidRPr="00823959">
        <w:rPr>
          <w:rFonts w:ascii="Arial" w:hAnsi="Arial" w:cs="Arial"/>
          <w:b/>
          <w:sz w:val="22"/>
          <w:szCs w:val="22"/>
        </w:rPr>
        <w:t>2</w:t>
      </w:r>
      <w:r w:rsidR="009E553C" w:rsidRPr="00823959">
        <w:rPr>
          <w:rFonts w:ascii="Arial" w:hAnsi="Arial" w:cs="Arial"/>
          <w:b/>
          <w:sz w:val="22"/>
          <w:szCs w:val="22"/>
        </w:rPr>
        <w:t>.1</w:t>
      </w:r>
    </w:p>
    <w:p w14:paraId="777E5003" w14:textId="77777777" w:rsidR="00D80957" w:rsidRPr="00823959" w:rsidRDefault="00D80957" w:rsidP="0033186E">
      <w:pPr>
        <w:tabs>
          <w:tab w:val="left" w:pos="1985"/>
        </w:tabs>
        <w:jc w:val="both"/>
        <w:rPr>
          <w:rFonts w:ascii="Arial" w:hAnsi="Arial" w:cs="Arial"/>
          <w:b/>
          <w:sz w:val="22"/>
          <w:lang w:val="en-CA"/>
        </w:rPr>
      </w:pPr>
      <w:r w:rsidRPr="00823959">
        <w:rPr>
          <w:rFonts w:ascii="Arial" w:hAnsi="Arial" w:cs="Arial"/>
          <w:b/>
          <w:sz w:val="22"/>
          <w:lang w:val="en-CA"/>
        </w:rPr>
        <w:t xml:space="preserve">Source: </w:t>
      </w:r>
      <w:r w:rsidRPr="00823959">
        <w:rPr>
          <w:rFonts w:ascii="Arial" w:hAnsi="Arial" w:cs="Arial"/>
          <w:b/>
          <w:sz w:val="22"/>
          <w:lang w:val="en-CA"/>
        </w:rPr>
        <w:tab/>
      </w:r>
      <w:r w:rsidRPr="00823959">
        <w:rPr>
          <w:rFonts w:ascii="Arial" w:hAnsi="Arial" w:cs="Arial"/>
          <w:bCs/>
          <w:sz w:val="22"/>
          <w:lang w:val="en-CA"/>
        </w:rPr>
        <w:t>Ericsson</w:t>
      </w:r>
    </w:p>
    <w:p w14:paraId="5303D1C4" w14:textId="58061168" w:rsidR="00C43625" w:rsidRPr="00823959" w:rsidRDefault="00D80957" w:rsidP="0033186E">
      <w:pPr>
        <w:tabs>
          <w:tab w:val="left" w:pos="1985"/>
        </w:tabs>
        <w:jc w:val="both"/>
        <w:rPr>
          <w:rFonts w:ascii="Arial" w:hAnsi="Arial" w:cs="Arial"/>
          <w:sz w:val="22"/>
          <w:lang w:val="en-CA"/>
        </w:rPr>
      </w:pPr>
      <w:r w:rsidRPr="00823959">
        <w:rPr>
          <w:rFonts w:ascii="Arial" w:hAnsi="Arial" w:cs="Arial"/>
          <w:b/>
          <w:sz w:val="22"/>
          <w:lang w:val="en-CA"/>
        </w:rPr>
        <w:t>Title:</w:t>
      </w:r>
      <w:r w:rsidRPr="00823959">
        <w:rPr>
          <w:rFonts w:ascii="Arial" w:hAnsi="Arial" w:cs="Arial"/>
          <w:sz w:val="22"/>
          <w:lang w:val="en-CA"/>
        </w:rPr>
        <w:tab/>
      </w:r>
      <w:r w:rsidR="006A52CD" w:rsidRPr="00823959">
        <w:rPr>
          <w:rFonts w:ascii="Arial" w:hAnsi="Arial" w:cs="Arial"/>
          <w:sz w:val="22"/>
          <w:lang w:val="en-CA"/>
        </w:rPr>
        <w:t xml:space="preserve">Discussion </w:t>
      </w:r>
      <w:r w:rsidR="00ED2EBF" w:rsidRPr="00823959">
        <w:rPr>
          <w:rFonts w:ascii="Arial" w:hAnsi="Arial" w:cs="Arial"/>
          <w:sz w:val="22"/>
          <w:lang w:val="en-CA"/>
        </w:rPr>
        <w:t xml:space="preserve">on </w:t>
      </w:r>
      <w:r w:rsidR="00BB4D31" w:rsidRPr="00823959">
        <w:rPr>
          <w:rFonts w:ascii="Arial" w:hAnsi="Arial" w:cs="Arial"/>
          <w:sz w:val="22"/>
          <w:lang w:val="en-CA"/>
        </w:rPr>
        <w:t xml:space="preserve">introducing TDCP requirements </w:t>
      </w:r>
    </w:p>
    <w:p w14:paraId="2FCB5745" w14:textId="0CE4C778" w:rsidR="00D80957" w:rsidRPr="00823959" w:rsidRDefault="00D80957" w:rsidP="0033186E">
      <w:pPr>
        <w:tabs>
          <w:tab w:val="left" w:pos="1985"/>
        </w:tabs>
        <w:jc w:val="both"/>
        <w:rPr>
          <w:rFonts w:ascii="Arial" w:hAnsi="Arial" w:cs="Arial"/>
          <w:sz w:val="22"/>
          <w:lang w:val="en-CA"/>
        </w:rPr>
      </w:pPr>
      <w:r w:rsidRPr="00823959">
        <w:rPr>
          <w:rFonts w:ascii="Arial" w:hAnsi="Arial" w:cs="Arial"/>
          <w:b/>
          <w:sz w:val="22"/>
          <w:lang w:val="en-CA"/>
        </w:rPr>
        <w:t>Document for:</w:t>
      </w:r>
      <w:r w:rsidR="0004190F" w:rsidRPr="00823959">
        <w:rPr>
          <w:rFonts w:ascii="Arial" w:hAnsi="Arial" w:cs="Arial"/>
          <w:sz w:val="22"/>
          <w:lang w:val="en-CA"/>
        </w:rPr>
        <w:tab/>
      </w:r>
      <w:r w:rsidR="003A5ED5" w:rsidRPr="00823959">
        <w:rPr>
          <w:rFonts w:ascii="Arial" w:hAnsi="Arial" w:cs="Arial"/>
          <w:sz w:val="22"/>
          <w:lang w:val="en-CA"/>
        </w:rPr>
        <w:t>Discussion</w:t>
      </w:r>
    </w:p>
    <w:p w14:paraId="6025899A" w14:textId="1B9B9BA9" w:rsidR="0030114D" w:rsidRPr="00823959" w:rsidRDefault="00D80957" w:rsidP="00CE42DE">
      <w:pPr>
        <w:pStyle w:val="Heading1"/>
        <w:ind w:left="431" w:hanging="431"/>
        <w:rPr>
          <w:rFonts w:cs="Arial"/>
          <w:sz w:val="40"/>
          <w:szCs w:val="40"/>
          <w:lang w:val="en-CA"/>
        </w:rPr>
      </w:pPr>
      <w:bookmarkStart w:id="2" w:name="_Ref146697444"/>
      <w:r w:rsidRPr="00823959">
        <w:rPr>
          <w:rFonts w:cs="Arial"/>
          <w:sz w:val="40"/>
          <w:szCs w:val="40"/>
          <w:lang w:val="en-CA"/>
        </w:rPr>
        <w:t>Introduction</w:t>
      </w:r>
      <w:bookmarkStart w:id="3" w:name="OLE_LINK13"/>
      <w:bookmarkStart w:id="4" w:name="OLE_LINK14"/>
      <w:bookmarkEnd w:id="2"/>
    </w:p>
    <w:p w14:paraId="0976FFA9" w14:textId="2FEC98A7" w:rsidR="00464DF3" w:rsidRPr="00823959" w:rsidRDefault="00361DB7" w:rsidP="00B911AF">
      <w:pPr>
        <w:rPr>
          <w:rFonts w:ascii="Arial" w:hAnsi="Arial" w:cs="Arial"/>
          <w:lang w:val="en-CA"/>
        </w:rPr>
      </w:pPr>
      <w:r w:rsidRPr="00823959">
        <w:rPr>
          <w:rFonts w:ascii="Arial" w:hAnsi="Arial" w:cs="Arial"/>
          <w:sz w:val="22"/>
        </w:rPr>
        <w:t xml:space="preserve">In </w:t>
      </w:r>
      <w:r w:rsidR="00BB4F18" w:rsidRPr="00823959">
        <w:rPr>
          <w:rFonts w:ascii="Arial" w:hAnsi="Arial" w:cs="Arial"/>
          <w:sz w:val="22"/>
        </w:rPr>
        <w:t xml:space="preserve">this contribution we analyze </w:t>
      </w:r>
      <w:r w:rsidR="000F3CBD" w:rsidRPr="00823959">
        <w:rPr>
          <w:rFonts w:ascii="Arial" w:hAnsi="Arial" w:cs="Arial"/>
          <w:sz w:val="22"/>
        </w:rPr>
        <w:t xml:space="preserve">the </w:t>
      </w:r>
      <w:r w:rsidR="00BB4F18" w:rsidRPr="00823959">
        <w:rPr>
          <w:rFonts w:ascii="Arial" w:hAnsi="Arial" w:cs="Arial"/>
          <w:sz w:val="22"/>
        </w:rPr>
        <w:t xml:space="preserve">RRM </w:t>
      </w:r>
      <w:r w:rsidR="00711A03" w:rsidRPr="00823959">
        <w:rPr>
          <w:rFonts w:ascii="Arial" w:hAnsi="Arial" w:cs="Arial"/>
          <w:sz w:val="22"/>
        </w:rPr>
        <w:t xml:space="preserve">requirements </w:t>
      </w:r>
      <w:r w:rsidR="006D2FC6" w:rsidRPr="00823959">
        <w:rPr>
          <w:rFonts w:ascii="Arial" w:hAnsi="Arial" w:cs="Arial"/>
          <w:sz w:val="22"/>
        </w:rPr>
        <w:t xml:space="preserve">for </w:t>
      </w:r>
      <w:r w:rsidR="00321265" w:rsidRPr="00823959">
        <w:rPr>
          <w:rFonts w:ascii="Arial" w:hAnsi="Arial" w:cs="Arial"/>
          <w:sz w:val="22"/>
        </w:rPr>
        <w:t xml:space="preserve">Rel-18 TDCP </w:t>
      </w:r>
      <w:r w:rsidR="0039262C" w:rsidRPr="00823959">
        <w:rPr>
          <w:rFonts w:ascii="Arial" w:hAnsi="Arial" w:cs="Arial"/>
          <w:sz w:val="22"/>
        </w:rPr>
        <w:t>measurements</w:t>
      </w:r>
      <w:r w:rsidR="00464DF3" w:rsidRPr="00823959">
        <w:rPr>
          <w:rFonts w:ascii="Arial" w:hAnsi="Arial" w:cs="Arial"/>
          <w:sz w:val="22"/>
        </w:rPr>
        <w:t xml:space="preserve">. </w:t>
      </w:r>
    </w:p>
    <w:p w14:paraId="6CE97566" w14:textId="36A28A65" w:rsidR="004E2B9B" w:rsidRPr="00823959" w:rsidRDefault="00515947" w:rsidP="004E2B9B">
      <w:pPr>
        <w:pStyle w:val="Heading1"/>
        <w:ind w:left="431" w:hanging="431"/>
        <w:rPr>
          <w:rFonts w:cs="Arial"/>
          <w:sz w:val="40"/>
          <w:szCs w:val="40"/>
          <w:lang w:val="en-CA"/>
        </w:rPr>
      </w:pPr>
      <w:r w:rsidRPr="00823959">
        <w:rPr>
          <w:rFonts w:cs="Arial"/>
          <w:sz w:val="40"/>
          <w:szCs w:val="40"/>
          <w:lang w:val="en-CA"/>
        </w:rPr>
        <w:t>Discussion</w:t>
      </w:r>
    </w:p>
    <w:p w14:paraId="14A4207B" w14:textId="2DD0CE3A" w:rsidR="006F57BE" w:rsidRPr="00823959" w:rsidRDefault="006F57BE" w:rsidP="006F57BE">
      <w:pPr>
        <w:rPr>
          <w:rFonts w:ascii="Arial" w:hAnsi="Arial" w:cs="Arial"/>
          <w:lang w:val="en-CA"/>
        </w:rPr>
      </w:pPr>
    </w:p>
    <w:p w14:paraId="0BB5774A" w14:textId="3F104730" w:rsidR="004D6AC2" w:rsidRDefault="00823959" w:rsidP="004D6AC2">
      <w:pPr>
        <w:rPr>
          <w:rFonts w:ascii="Arial" w:hAnsi="Arial" w:cs="Arial"/>
          <w:sz w:val="22"/>
          <w:szCs w:val="22"/>
        </w:rPr>
      </w:pPr>
      <w:r w:rsidRPr="00823959">
        <w:rPr>
          <w:rFonts w:ascii="Arial" w:hAnsi="Arial" w:cs="Arial"/>
          <w:sz w:val="22"/>
          <w:szCs w:val="22"/>
        </w:rPr>
        <w:t xml:space="preserve">In </w:t>
      </w:r>
      <w:r w:rsidR="00915145">
        <w:rPr>
          <w:rFonts w:ascii="Arial" w:hAnsi="Arial" w:cs="Arial"/>
          <w:sz w:val="22"/>
          <w:szCs w:val="22"/>
        </w:rPr>
        <w:t>the</w:t>
      </w:r>
      <w:r w:rsidRPr="00823959">
        <w:rPr>
          <w:rFonts w:ascii="Arial" w:hAnsi="Arial" w:cs="Arial"/>
          <w:sz w:val="22"/>
          <w:szCs w:val="22"/>
        </w:rPr>
        <w:t xml:space="preserve"> last meeting </w:t>
      </w:r>
      <w:r w:rsidR="00915145">
        <w:rPr>
          <w:rFonts w:ascii="Arial" w:hAnsi="Arial" w:cs="Arial"/>
          <w:sz w:val="22"/>
          <w:szCs w:val="22"/>
        </w:rPr>
        <w:t xml:space="preserve">the </w:t>
      </w:r>
      <w:r w:rsidRPr="00823959">
        <w:rPr>
          <w:rFonts w:ascii="Arial" w:hAnsi="Arial" w:cs="Arial"/>
          <w:sz w:val="22"/>
          <w:szCs w:val="22"/>
        </w:rPr>
        <w:t xml:space="preserve">following WF </w:t>
      </w:r>
      <w:r w:rsidR="00915145">
        <w:rPr>
          <w:rFonts w:ascii="Arial" w:hAnsi="Arial" w:cs="Arial"/>
          <w:sz w:val="22"/>
          <w:szCs w:val="22"/>
        </w:rPr>
        <w:t>wa</w:t>
      </w:r>
      <w:r w:rsidRPr="00823959">
        <w:rPr>
          <w:rFonts w:ascii="Arial" w:hAnsi="Arial" w:cs="Arial"/>
          <w:sz w:val="22"/>
          <w:szCs w:val="22"/>
        </w:rPr>
        <w:t>s agreed</w:t>
      </w:r>
      <w:r w:rsidR="004D6AC2">
        <w:rPr>
          <w:rFonts w:ascii="Arial" w:hAnsi="Arial" w:cs="Arial"/>
          <w:sz w:val="22"/>
          <w:szCs w:val="22"/>
        </w:rPr>
        <w:t xml:space="preserve"> as there no consensus </w:t>
      </w:r>
      <w:r w:rsidR="00915145">
        <w:rPr>
          <w:rFonts w:ascii="Arial" w:hAnsi="Arial" w:cs="Arial"/>
          <w:sz w:val="22"/>
          <w:szCs w:val="22"/>
        </w:rPr>
        <w:t xml:space="preserve">was </w:t>
      </w:r>
      <w:r w:rsidR="004D6AC2">
        <w:rPr>
          <w:rFonts w:ascii="Arial" w:hAnsi="Arial" w:cs="Arial"/>
          <w:sz w:val="22"/>
          <w:szCs w:val="22"/>
        </w:rPr>
        <w:t>reached on whether to define TDCP accuracy requirement or not</w:t>
      </w:r>
      <w:r w:rsidRPr="00823959">
        <w:rPr>
          <w:rFonts w:ascii="Arial" w:hAnsi="Arial" w:cs="Arial"/>
          <w:sz w:val="22"/>
          <w:szCs w:val="22"/>
        </w:rPr>
        <w:t>.</w:t>
      </w:r>
      <w:r w:rsidR="004D6AC2">
        <w:rPr>
          <w:rFonts w:ascii="Arial" w:hAnsi="Arial" w:cs="Arial"/>
          <w:sz w:val="22"/>
          <w:szCs w:val="22"/>
        </w:rPr>
        <w:t xml:space="preserve"> Our simulation results from </w:t>
      </w:r>
      <w:r w:rsidR="00915145">
        <w:rPr>
          <w:rFonts w:ascii="Arial" w:hAnsi="Arial" w:cs="Arial"/>
          <w:sz w:val="22"/>
          <w:szCs w:val="22"/>
        </w:rPr>
        <w:t xml:space="preserve">the </w:t>
      </w:r>
      <w:r w:rsidR="004D6AC2">
        <w:rPr>
          <w:rFonts w:ascii="Arial" w:hAnsi="Arial" w:cs="Arial"/>
          <w:sz w:val="22"/>
          <w:szCs w:val="22"/>
        </w:rPr>
        <w:t xml:space="preserve">last meeting </w:t>
      </w:r>
      <w:r w:rsidR="00915145">
        <w:rPr>
          <w:rFonts w:ascii="Arial" w:hAnsi="Arial" w:cs="Arial"/>
          <w:sz w:val="22"/>
          <w:szCs w:val="22"/>
        </w:rPr>
        <w:t>a</w:t>
      </w:r>
      <w:r w:rsidR="004D6AC2">
        <w:rPr>
          <w:rFonts w:ascii="Arial" w:hAnsi="Arial" w:cs="Arial"/>
          <w:sz w:val="22"/>
          <w:szCs w:val="22"/>
        </w:rPr>
        <w:t xml:space="preserve">re provided in Appendix for reference. </w:t>
      </w:r>
    </w:p>
    <w:p w14:paraId="29082D78" w14:textId="4BAE006A" w:rsidR="00823959" w:rsidRDefault="00823959" w:rsidP="006F57BE">
      <w:pPr>
        <w:rPr>
          <w:rFonts w:ascii="Arial" w:hAnsi="Arial" w:cs="Arial"/>
          <w:sz w:val="22"/>
          <w:szCs w:val="22"/>
        </w:rPr>
      </w:pPr>
    </w:p>
    <w:p w14:paraId="64F0CC28" w14:textId="77777777" w:rsidR="00823959" w:rsidRPr="00823959" w:rsidRDefault="00823959" w:rsidP="00144D46">
      <w:pPr>
        <w:pStyle w:val="ListParagraph"/>
        <w:numPr>
          <w:ilvl w:val="0"/>
          <w:numId w:val="17"/>
        </w:numPr>
        <w:spacing w:after="120"/>
        <w:contextualSpacing w:val="0"/>
        <w:rPr>
          <w:rFonts w:ascii="Arial" w:hAnsi="Arial" w:cs="Arial"/>
          <w:i/>
          <w:sz w:val="20"/>
          <w:szCs w:val="20"/>
        </w:rPr>
      </w:pPr>
      <w:r w:rsidRPr="00823959">
        <w:rPr>
          <w:rFonts w:ascii="Arial" w:hAnsi="Arial" w:cs="Arial"/>
          <w:i/>
          <w:sz w:val="20"/>
          <w:szCs w:val="20"/>
        </w:rPr>
        <w:t xml:space="preserve">No </w:t>
      </w:r>
      <w:r w:rsidRPr="00823959">
        <w:rPr>
          <w:rFonts w:ascii="Arial" w:hAnsi="Arial" w:cs="Arial"/>
          <w:bCs/>
          <w:i/>
          <w:sz w:val="20"/>
          <w:szCs w:val="20"/>
        </w:rPr>
        <w:t>RRM</w:t>
      </w:r>
      <w:r w:rsidRPr="00823959">
        <w:rPr>
          <w:rFonts w:ascii="Arial" w:hAnsi="Arial" w:cs="Arial"/>
          <w:i/>
          <w:sz w:val="20"/>
          <w:szCs w:val="20"/>
        </w:rPr>
        <w:t xml:space="preserve"> core requirement to be defined, and further discuss the following options:</w:t>
      </w:r>
    </w:p>
    <w:p w14:paraId="04D50BE7" w14:textId="77777777" w:rsidR="00823959" w:rsidRPr="00823959" w:rsidRDefault="00823959" w:rsidP="00144D46">
      <w:pPr>
        <w:pStyle w:val="ListParagraph"/>
        <w:numPr>
          <w:ilvl w:val="1"/>
          <w:numId w:val="17"/>
        </w:numPr>
        <w:spacing w:after="120"/>
        <w:contextualSpacing w:val="0"/>
        <w:rPr>
          <w:rFonts w:ascii="Arial" w:hAnsi="Arial" w:cs="Arial"/>
          <w:i/>
          <w:sz w:val="20"/>
          <w:szCs w:val="20"/>
        </w:rPr>
      </w:pPr>
      <w:r w:rsidRPr="00823959">
        <w:rPr>
          <w:rFonts w:ascii="Arial" w:eastAsiaTheme="minorEastAsia" w:hAnsi="Arial" w:cs="Arial"/>
          <w:i/>
          <w:sz w:val="20"/>
          <w:szCs w:val="20"/>
        </w:rPr>
        <w:t>O</w:t>
      </w:r>
      <w:r w:rsidRPr="00823959">
        <w:rPr>
          <w:rFonts w:ascii="Arial" w:hAnsi="Arial" w:cs="Arial"/>
          <w:i/>
          <w:sz w:val="20"/>
          <w:szCs w:val="20"/>
        </w:rPr>
        <w:t>ption 1: Define accuracy and test cases as part of performance requirement</w:t>
      </w:r>
    </w:p>
    <w:p w14:paraId="7C364992" w14:textId="77777777" w:rsidR="00823959" w:rsidRPr="00823959" w:rsidRDefault="00823959" w:rsidP="00144D46">
      <w:pPr>
        <w:pStyle w:val="ListParagraph"/>
        <w:numPr>
          <w:ilvl w:val="1"/>
          <w:numId w:val="17"/>
        </w:numPr>
        <w:spacing w:after="120"/>
        <w:contextualSpacing w:val="0"/>
        <w:rPr>
          <w:rFonts w:ascii="Arial" w:hAnsi="Arial" w:cs="Arial"/>
          <w:i/>
          <w:sz w:val="20"/>
          <w:szCs w:val="20"/>
        </w:rPr>
      </w:pPr>
      <w:r w:rsidRPr="00823959">
        <w:rPr>
          <w:rFonts w:ascii="Arial" w:eastAsiaTheme="minorEastAsia" w:hAnsi="Arial" w:cs="Arial"/>
          <w:i/>
          <w:sz w:val="20"/>
          <w:szCs w:val="20"/>
        </w:rPr>
        <w:t>Option 2: Do not define accuracy requirement but define test cases for particular configurations as part of performance requirements</w:t>
      </w:r>
    </w:p>
    <w:p w14:paraId="49B17022" w14:textId="77777777" w:rsidR="00823959" w:rsidRPr="00823959" w:rsidRDefault="00823959" w:rsidP="00144D46">
      <w:pPr>
        <w:pStyle w:val="ListParagraph"/>
        <w:numPr>
          <w:ilvl w:val="1"/>
          <w:numId w:val="17"/>
        </w:numPr>
        <w:spacing w:after="120"/>
        <w:contextualSpacing w:val="0"/>
        <w:rPr>
          <w:rFonts w:ascii="Arial" w:hAnsi="Arial" w:cs="Arial"/>
          <w:i/>
          <w:sz w:val="20"/>
          <w:szCs w:val="20"/>
        </w:rPr>
      </w:pPr>
      <w:r w:rsidRPr="00823959">
        <w:rPr>
          <w:rFonts w:ascii="Arial" w:eastAsiaTheme="minorEastAsia" w:hAnsi="Arial" w:cs="Arial"/>
          <w:i/>
          <w:sz w:val="20"/>
          <w:szCs w:val="20"/>
        </w:rPr>
        <w:t>O</w:t>
      </w:r>
      <w:r w:rsidRPr="00823959">
        <w:rPr>
          <w:rFonts w:ascii="Arial" w:hAnsi="Arial" w:cs="Arial"/>
          <w:i/>
          <w:sz w:val="20"/>
          <w:szCs w:val="20"/>
        </w:rPr>
        <w:t xml:space="preserve">ption 3: </w:t>
      </w:r>
      <w:r w:rsidRPr="00823959">
        <w:rPr>
          <w:rFonts w:ascii="Arial" w:eastAsiaTheme="minorEastAsia" w:hAnsi="Arial" w:cs="Arial"/>
          <w:i/>
          <w:sz w:val="20"/>
          <w:szCs w:val="20"/>
        </w:rPr>
        <w:t xml:space="preserve">Do not define accuracy requirement and test cases as part of </w:t>
      </w:r>
      <w:r w:rsidRPr="00823959">
        <w:rPr>
          <w:rFonts w:ascii="Arial" w:hAnsi="Arial" w:cs="Arial"/>
          <w:i/>
          <w:sz w:val="20"/>
          <w:szCs w:val="20"/>
        </w:rPr>
        <w:t>performance requirements</w:t>
      </w:r>
    </w:p>
    <w:p w14:paraId="5264C3A4" w14:textId="77777777" w:rsidR="00B946DC" w:rsidRDefault="00B946DC" w:rsidP="00A6512D">
      <w:pPr>
        <w:rPr>
          <w:rFonts w:ascii="Arial" w:hAnsi="Arial" w:cs="Arial"/>
          <w:sz w:val="22"/>
          <w:szCs w:val="22"/>
        </w:rPr>
      </w:pPr>
    </w:p>
    <w:p w14:paraId="031A455C" w14:textId="109AD568" w:rsidR="00187D85" w:rsidRDefault="008B2A72" w:rsidP="00A6512D">
      <w:pPr>
        <w:rPr>
          <w:rFonts w:ascii="Arial" w:hAnsi="Arial" w:cs="Arial"/>
          <w:sz w:val="22"/>
          <w:szCs w:val="22"/>
        </w:rPr>
      </w:pPr>
      <w:r>
        <w:rPr>
          <w:rFonts w:ascii="Arial" w:hAnsi="Arial" w:cs="Arial"/>
          <w:sz w:val="22"/>
          <w:szCs w:val="22"/>
        </w:rPr>
        <w:t>Regarding definition of TDCP accuracy requirements, t</w:t>
      </w:r>
      <w:r w:rsidR="00133FB5">
        <w:rPr>
          <w:rFonts w:ascii="Arial" w:hAnsi="Arial" w:cs="Arial"/>
          <w:sz w:val="22"/>
          <w:szCs w:val="22"/>
        </w:rPr>
        <w:t>he main concern from companies was</w:t>
      </w:r>
      <w:r w:rsidR="00F31A74">
        <w:rPr>
          <w:rFonts w:ascii="Arial" w:hAnsi="Arial" w:cs="Arial"/>
          <w:sz w:val="22"/>
          <w:szCs w:val="22"/>
        </w:rPr>
        <w:t>,</w:t>
      </w:r>
      <w:r w:rsidR="00133FB5">
        <w:rPr>
          <w:rFonts w:ascii="Arial" w:hAnsi="Arial" w:cs="Arial"/>
          <w:sz w:val="22"/>
          <w:szCs w:val="22"/>
        </w:rPr>
        <w:t xml:space="preserve"> </w:t>
      </w:r>
      <w:r w:rsidR="00915145">
        <w:rPr>
          <w:rFonts w:ascii="Arial" w:hAnsi="Arial" w:cs="Arial"/>
          <w:sz w:val="22"/>
          <w:szCs w:val="22"/>
        </w:rPr>
        <w:t xml:space="preserve">that the </w:t>
      </w:r>
      <w:r w:rsidR="00F449A7">
        <w:rPr>
          <w:rFonts w:ascii="Arial" w:hAnsi="Arial" w:cs="Arial"/>
          <w:sz w:val="22"/>
          <w:szCs w:val="22"/>
        </w:rPr>
        <w:t xml:space="preserve">range of the </w:t>
      </w:r>
      <w:r w:rsidR="00B946DC">
        <w:rPr>
          <w:rFonts w:ascii="Arial" w:hAnsi="Arial" w:cs="Arial"/>
          <w:sz w:val="22"/>
          <w:szCs w:val="22"/>
        </w:rPr>
        <w:t xml:space="preserve">TDCP accuracy </w:t>
      </w:r>
      <w:r w:rsidR="00915145">
        <w:rPr>
          <w:rFonts w:ascii="Arial" w:hAnsi="Arial" w:cs="Arial"/>
          <w:sz w:val="22"/>
          <w:szCs w:val="22"/>
        </w:rPr>
        <w:t xml:space="preserve">as </w:t>
      </w:r>
      <w:r w:rsidR="00B946DC">
        <w:rPr>
          <w:rFonts w:ascii="Arial" w:hAnsi="Arial" w:cs="Arial"/>
          <w:sz w:val="22"/>
          <w:szCs w:val="22"/>
        </w:rPr>
        <w:t xml:space="preserve">observed </w:t>
      </w:r>
      <w:r w:rsidR="00031E07">
        <w:rPr>
          <w:rFonts w:ascii="Arial" w:hAnsi="Arial" w:cs="Arial"/>
          <w:sz w:val="22"/>
          <w:szCs w:val="22"/>
        </w:rPr>
        <w:t xml:space="preserve">from </w:t>
      </w:r>
      <w:r w:rsidR="00915145">
        <w:rPr>
          <w:rFonts w:ascii="Arial" w:hAnsi="Arial" w:cs="Arial"/>
          <w:sz w:val="22"/>
          <w:szCs w:val="22"/>
        </w:rPr>
        <w:t xml:space="preserve">the results from </w:t>
      </w:r>
      <w:r w:rsidR="00031E07">
        <w:rPr>
          <w:rFonts w:ascii="Arial" w:hAnsi="Arial" w:cs="Arial"/>
          <w:sz w:val="22"/>
          <w:szCs w:val="22"/>
        </w:rPr>
        <w:t xml:space="preserve">different </w:t>
      </w:r>
      <w:r w:rsidR="003B11B3">
        <w:rPr>
          <w:rFonts w:ascii="Arial" w:hAnsi="Arial" w:cs="Arial"/>
          <w:sz w:val="22"/>
          <w:szCs w:val="22"/>
        </w:rPr>
        <w:t>companies</w:t>
      </w:r>
      <w:r w:rsidR="00915145">
        <w:rPr>
          <w:rFonts w:ascii="Arial" w:hAnsi="Arial" w:cs="Arial"/>
          <w:sz w:val="22"/>
          <w:szCs w:val="22"/>
        </w:rPr>
        <w:t xml:space="preserve"> </w:t>
      </w:r>
      <w:r w:rsidR="00031E07">
        <w:rPr>
          <w:rFonts w:ascii="Arial" w:hAnsi="Arial" w:cs="Arial"/>
          <w:sz w:val="22"/>
          <w:szCs w:val="22"/>
        </w:rPr>
        <w:t>w</w:t>
      </w:r>
      <w:r w:rsidR="00915145">
        <w:rPr>
          <w:rFonts w:ascii="Arial" w:hAnsi="Arial" w:cs="Arial"/>
          <w:sz w:val="22"/>
          <w:szCs w:val="22"/>
        </w:rPr>
        <w:t>as</w:t>
      </w:r>
      <w:r w:rsidR="00031E07">
        <w:rPr>
          <w:rFonts w:ascii="Arial" w:hAnsi="Arial" w:cs="Arial"/>
          <w:sz w:val="22"/>
          <w:szCs w:val="22"/>
        </w:rPr>
        <w:t xml:space="preserve"> quite </w:t>
      </w:r>
      <w:r>
        <w:rPr>
          <w:rFonts w:ascii="Arial" w:hAnsi="Arial" w:cs="Arial"/>
          <w:sz w:val="22"/>
          <w:szCs w:val="22"/>
        </w:rPr>
        <w:t>high</w:t>
      </w:r>
      <w:r w:rsidR="00031E07">
        <w:rPr>
          <w:rFonts w:ascii="Arial" w:hAnsi="Arial" w:cs="Arial"/>
          <w:sz w:val="22"/>
          <w:szCs w:val="22"/>
        </w:rPr>
        <w:t xml:space="preserve"> and defining accuracy requirement </w:t>
      </w:r>
      <w:r>
        <w:rPr>
          <w:rFonts w:ascii="Arial" w:hAnsi="Arial" w:cs="Arial"/>
          <w:sz w:val="22"/>
          <w:szCs w:val="22"/>
        </w:rPr>
        <w:t xml:space="preserve">with such high variation levels </w:t>
      </w:r>
      <w:r w:rsidR="00031E07">
        <w:rPr>
          <w:rFonts w:ascii="Arial" w:hAnsi="Arial" w:cs="Arial"/>
          <w:sz w:val="22"/>
          <w:szCs w:val="22"/>
        </w:rPr>
        <w:t xml:space="preserve">may not </w:t>
      </w:r>
      <w:r w:rsidR="003B11B3">
        <w:rPr>
          <w:rFonts w:ascii="Arial" w:hAnsi="Arial" w:cs="Arial"/>
          <w:sz w:val="22"/>
          <w:szCs w:val="22"/>
        </w:rPr>
        <w:t>be meaningful.</w:t>
      </w:r>
      <w:r w:rsidR="00036C9F">
        <w:rPr>
          <w:rFonts w:ascii="Arial" w:hAnsi="Arial" w:cs="Arial"/>
          <w:sz w:val="22"/>
          <w:szCs w:val="22"/>
        </w:rPr>
        <w:t xml:space="preserve"> </w:t>
      </w:r>
      <w:r w:rsidR="005D0A42">
        <w:rPr>
          <w:rFonts w:ascii="Arial" w:hAnsi="Arial" w:cs="Arial"/>
          <w:sz w:val="22"/>
          <w:szCs w:val="22"/>
        </w:rPr>
        <w:t xml:space="preserve"> </w:t>
      </w:r>
    </w:p>
    <w:p w14:paraId="3342F129" w14:textId="77777777" w:rsidR="00187D85" w:rsidRDefault="00187D85" w:rsidP="00A6512D">
      <w:pPr>
        <w:rPr>
          <w:rFonts w:ascii="Arial" w:hAnsi="Arial" w:cs="Arial"/>
          <w:sz w:val="22"/>
          <w:szCs w:val="22"/>
        </w:rPr>
      </w:pPr>
    </w:p>
    <w:p w14:paraId="1C9F6700" w14:textId="0A3A333B" w:rsidR="00B3571B" w:rsidRDefault="00B3571B" w:rsidP="00A6512D">
      <w:pPr>
        <w:rPr>
          <w:rFonts w:ascii="Arial" w:hAnsi="Arial" w:cs="Arial"/>
          <w:sz w:val="22"/>
          <w:szCs w:val="22"/>
        </w:rPr>
      </w:pPr>
      <w:r>
        <w:rPr>
          <w:rFonts w:ascii="Arial" w:hAnsi="Arial" w:cs="Arial"/>
          <w:sz w:val="22"/>
          <w:szCs w:val="22"/>
        </w:rPr>
        <w:t>The simulation results submitted by many companies in the last meeting did not include any noise suppression, which increased the variance of the estimated TDCP values</w:t>
      </w:r>
      <w:r w:rsidR="001F3F34">
        <w:rPr>
          <w:rFonts w:ascii="Arial" w:hAnsi="Arial" w:cs="Arial"/>
          <w:sz w:val="22"/>
          <w:szCs w:val="22"/>
        </w:rPr>
        <w:t xml:space="preserve"> across different SNRs</w:t>
      </w:r>
      <w:r>
        <w:rPr>
          <w:rFonts w:ascii="Arial" w:hAnsi="Arial" w:cs="Arial"/>
          <w:sz w:val="22"/>
          <w:szCs w:val="22"/>
        </w:rPr>
        <w:t xml:space="preserve"> and resulted in a difficulty to define accuracy requirements. We believe that noise suppression is a minimal required step in channel estimation without which not even the Rel-15</w:t>
      </w:r>
      <w:r w:rsidRPr="00B3571B">
        <w:rPr>
          <w:rFonts w:ascii="Arial" w:hAnsi="Arial" w:cs="Arial"/>
          <w:sz w:val="22"/>
          <w:szCs w:val="22"/>
        </w:rPr>
        <w:t xml:space="preserve"> </w:t>
      </w:r>
      <w:r>
        <w:rPr>
          <w:rFonts w:ascii="Arial" w:hAnsi="Arial" w:cs="Arial"/>
          <w:sz w:val="22"/>
          <w:szCs w:val="22"/>
        </w:rPr>
        <w:t xml:space="preserve">demodulation requirements can be met. Furthermore, the estimated autocorrelation at </w:t>
      </w:r>
      <m:oMath>
        <m:r>
          <w:rPr>
            <w:rFonts w:ascii="Cambria Math" w:hAnsi="Cambria Math" w:cs="Arial"/>
            <w:sz w:val="22"/>
            <w:szCs w:val="22"/>
          </w:rPr>
          <m:t>0</m:t>
        </m:r>
      </m:oMath>
      <w:r>
        <w:rPr>
          <w:rFonts w:ascii="Arial" w:hAnsi="Arial" w:cs="Arial"/>
          <w:sz w:val="22"/>
          <w:szCs w:val="22"/>
        </w:rPr>
        <w:t xml:space="preserve"> delay used for normalization includes energy of the noise samples</w:t>
      </w:r>
      <w:r w:rsidR="001F3F34">
        <w:rPr>
          <w:rFonts w:ascii="Arial" w:hAnsi="Arial" w:cs="Arial"/>
          <w:sz w:val="22"/>
          <w:szCs w:val="22"/>
        </w:rPr>
        <w:t>,</w:t>
      </w:r>
      <w:r>
        <w:rPr>
          <w:rFonts w:ascii="Arial" w:hAnsi="Arial" w:cs="Arial"/>
          <w:sz w:val="22"/>
          <w:szCs w:val="22"/>
        </w:rPr>
        <w:t xml:space="preserve"> by default</w:t>
      </w:r>
      <w:r w:rsidR="001F3F34">
        <w:rPr>
          <w:rFonts w:ascii="Arial" w:hAnsi="Arial" w:cs="Arial"/>
          <w:sz w:val="22"/>
          <w:szCs w:val="22"/>
        </w:rPr>
        <w:t xml:space="preserve">, </w:t>
      </w:r>
      <w:r>
        <w:rPr>
          <w:rFonts w:ascii="Arial" w:hAnsi="Arial" w:cs="Arial"/>
          <w:sz w:val="22"/>
          <w:szCs w:val="22"/>
        </w:rPr>
        <w:t xml:space="preserve">resulting in a smaller estimated </w:t>
      </w:r>
      <w:r w:rsidR="006B4434">
        <w:rPr>
          <w:rFonts w:ascii="Arial" w:hAnsi="Arial" w:cs="Arial"/>
          <w:sz w:val="22"/>
          <w:szCs w:val="22"/>
        </w:rPr>
        <w:t xml:space="preserve">normalized </w:t>
      </w:r>
      <w:r>
        <w:rPr>
          <w:rFonts w:ascii="Arial" w:hAnsi="Arial" w:cs="Arial"/>
          <w:sz w:val="22"/>
          <w:szCs w:val="22"/>
        </w:rPr>
        <w:t>autocorrelation when compared to the ideal autocorrelatio</w:t>
      </w:r>
      <w:r w:rsidR="001F3F34">
        <w:rPr>
          <w:rFonts w:ascii="Arial" w:hAnsi="Arial" w:cs="Arial"/>
          <w:sz w:val="22"/>
          <w:szCs w:val="22"/>
        </w:rPr>
        <w:t>n</w:t>
      </w:r>
      <w:r>
        <w:rPr>
          <w:rFonts w:ascii="Arial" w:hAnsi="Arial" w:cs="Arial"/>
          <w:sz w:val="22"/>
          <w:szCs w:val="22"/>
        </w:rPr>
        <w:t>.</w:t>
      </w:r>
      <w:r w:rsidR="001F3F34">
        <w:rPr>
          <w:rFonts w:ascii="Arial" w:hAnsi="Arial" w:cs="Arial"/>
          <w:sz w:val="22"/>
          <w:szCs w:val="22"/>
        </w:rPr>
        <w:t xml:space="preserve"> A simple subtraction of estimated noise variance (see Appendix A) results in much more accurate TDCP values.</w:t>
      </w:r>
      <w:r>
        <w:rPr>
          <w:rFonts w:ascii="Arial" w:hAnsi="Arial" w:cs="Arial"/>
          <w:sz w:val="22"/>
          <w:szCs w:val="22"/>
        </w:rPr>
        <w:t xml:space="preserve"> </w:t>
      </w:r>
      <w:r w:rsidR="001F3F34">
        <w:rPr>
          <w:rFonts w:ascii="Arial" w:hAnsi="Arial" w:cs="Arial"/>
          <w:sz w:val="22"/>
          <w:szCs w:val="22"/>
        </w:rPr>
        <w:t>T</w:t>
      </w:r>
      <w:r>
        <w:rPr>
          <w:rFonts w:ascii="Arial" w:hAnsi="Arial" w:cs="Arial"/>
          <w:sz w:val="22"/>
          <w:szCs w:val="22"/>
        </w:rPr>
        <w:t xml:space="preserve">he energy of noise samples or noise variance </w:t>
      </w:r>
      <w:r w:rsidR="001F3F34">
        <w:rPr>
          <w:rFonts w:ascii="Arial" w:hAnsi="Arial" w:cs="Arial"/>
          <w:sz w:val="22"/>
          <w:szCs w:val="22"/>
        </w:rPr>
        <w:t>i</w:t>
      </w:r>
      <w:r>
        <w:rPr>
          <w:rFonts w:ascii="Arial" w:hAnsi="Arial" w:cs="Arial"/>
          <w:sz w:val="22"/>
          <w:szCs w:val="22"/>
        </w:rPr>
        <w:t>s a crucial measurement</w:t>
      </w:r>
      <w:r w:rsidR="001F3F34">
        <w:rPr>
          <w:rFonts w:ascii="Arial" w:hAnsi="Arial" w:cs="Arial"/>
          <w:sz w:val="22"/>
          <w:szCs w:val="22"/>
        </w:rPr>
        <w:t xml:space="preserve"> needed by many other channel estimation related tasks at a receiver and does not require extra effort for using it in TDCP in our opinion.</w:t>
      </w:r>
    </w:p>
    <w:p w14:paraId="0083DE8F" w14:textId="77777777" w:rsidR="00672285" w:rsidRDefault="00672285" w:rsidP="00A6512D">
      <w:pPr>
        <w:rPr>
          <w:rFonts w:ascii="Arial" w:hAnsi="Arial" w:cs="Arial"/>
          <w:sz w:val="22"/>
          <w:szCs w:val="22"/>
        </w:rPr>
      </w:pPr>
    </w:p>
    <w:p w14:paraId="2FC32342" w14:textId="45C094B4" w:rsidR="00B651AF" w:rsidRDefault="00672285" w:rsidP="00A6512D">
      <w:pPr>
        <w:rPr>
          <w:rFonts w:ascii="Arial" w:hAnsi="Arial" w:cs="Arial"/>
          <w:sz w:val="22"/>
          <w:szCs w:val="22"/>
        </w:rPr>
      </w:pPr>
      <w:r>
        <w:rPr>
          <w:rFonts w:ascii="Arial" w:hAnsi="Arial" w:cs="Arial"/>
          <w:sz w:val="22"/>
          <w:szCs w:val="22"/>
        </w:rPr>
        <w:t xml:space="preserve">Having said that, due to limited time, </w:t>
      </w:r>
      <w:r w:rsidR="00F82500">
        <w:rPr>
          <w:rFonts w:ascii="Arial" w:hAnsi="Arial" w:cs="Arial"/>
          <w:sz w:val="22"/>
          <w:szCs w:val="22"/>
        </w:rPr>
        <w:t xml:space="preserve">to make progress, we would like to propose </w:t>
      </w:r>
      <w:r w:rsidR="00915145">
        <w:rPr>
          <w:rFonts w:ascii="Arial" w:hAnsi="Arial" w:cs="Arial"/>
          <w:sz w:val="22"/>
          <w:szCs w:val="22"/>
        </w:rPr>
        <w:t xml:space="preserve">the </w:t>
      </w:r>
      <w:r w:rsidR="00F82500">
        <w:rPr>
          <w:rFonts w:ascii="Arial" w:hAnsi="Arial" w:cs="Arial"/>
          <w:sz w:val="22"/>
          <w:szCs w:val="22"/>
        </w:rPr>
        <w:t xml:space="preserve">following </w:t>
      </w:r>
      <w:r w:rsidR="00231941">
        <w:rPr>
          <w:rFonts w:ascii="Arial" w:hAnsi="Arial" w:cs="Arial"/>
          <w:sz w:val="22"/>
          <w:szCs w:val="22"/>
        </w:rPr>
        <w:t xml:space="preserve">two </w:t>
      </w:r>
      <w:r w:rsidR="00F82500">
        <w:rPr>
          <w:rFonts w:ascii="Arial" w:hAnsi="Arial" w:cs="Arial"/>
          <w:sz w:val="22"/>
          <w:szCs w:val="22"/>
        </w:rPr>
        <w:t>approach</w:t>
      </w:r>
      <w:r w:rsidR="00231941">
        <w:rPr>
          <w:rFonts w:ascii="Arial" w:hAnsi="Arial" w:cs="Arial"/>
          <w:sz w:val="22"/>
          <w:szCs w:val="22"/>
        </w:rPr>
        <w:t>es to choose between for defining the requirements or test cases</w:t>
      </w:r>
      <w:r w:rsidR="00405A10">
        <w:rPr>
          <w:rFonts w:ascii="Arial" w:hAnsi="Arial" w:cs="Arial"/>
          <w:sz w:val="22"/>
          <w:szCs w:val="22"/>
        </w:rPr>
        <w:t>.</w:t>
      </w:r>
      <w:r w:rsidR="00396B16">
        <w:rPr>
          <w:rFonts w:ascii="Arial" w:hAnsi="Arial" w:cs="Arial"/>
          <w:sz w:val="22"/>
          <w:szCs w:val="22"/>
        </w:rPr>
        <w:t xml:space="preserve"> </w:t>
      </w:r>
    </w:p>
    <w:p w14:paraId="6AE0A396" w14:textId="77777777" w:rsidR="0082654A" w:rsidRDefault="0082654A" w:rsidP="00A6512D">
      <w:pPr>
        <w:rPr>
          <w:rFonts w:ascii="Arial" w:hAnsi="Arial" w:cs="Arial"/>
          <w:sz w:val="22"/>
          <w:szCs w:val="22"/>
        </w:rPr>
      </w:pPr>
    </w:p>
    <w:p w14:paraId="1AAFCD7C" w14:textId="77777777" w:rsidR="0082654A" w:rsidRDefault="0082654A" w:rsidP="00A6512D">
      <w:pPr>
        <w:rPr>
          <w:rFonts w:ascii="Arial" w:hAnsi="Arial" w:cs="Arial"/>
          <w:sz w:val="22"/>
          <w:szCs w:val="22"/>
        </w:rPr>
      </w:pPr>
    </w:p>
    <w:p w14:paraId="4AEB2AB9" w14:textId="77777777" w:rsidR="0082654A" w:rsidRDefault="0082654A" w:rsidP="00A6512D">
      <w:pPr>
        <w:rPr>
          <w:rFonts w:ascii="Arial" w:hAnsi="Arial" w:cs="Arial"/>
          <w:sz w:val="22"/>
          <w:szCs w:val="22"/>
        </w:rPr>
      </w:pPr>
    </w:p>
    <w:p w14:paraId="63CDA3AE" w14:textId="77777777" w:rsidR="00824CB3" w:rsidRDefault="00824CB3" w:rsidP="00A6512D">
      <w:pPr>
        <w:rPr>
          <w:rFonts w:ascii="Arial" w:hAnsi="Arial" w:cs="Arial"/>
          <w:sz w:val="22"/>
          <w:szCs w:val="22"/>
        </w:rPr>
      </w:pPr>
    </w:p>
    <w:p w14:paraId="0A6655D0" w14:textId="47F4FABE" w:rsidR="00824CB3" w:rsidRDefault="004038D5" w:rsidP="00A6512D">
      <w:pPr>
        <w:rPr>
          <w:rFonts w:ascii="Arial" w:hAnsi="Arial" w:cs="Arial"/>
          <w:sz w:val="22"/>
          <w:szCs w:val="22"/>
        </w:rPr>
      </w:pPr>
      <w:r>
        <w:rPr>
          <w:rFonts w:ascii="Arial" w:hAnsi="Arial" w:cs="Arial"/>
          <w:sz w:val="22"/>
          <w:szCs w:val="22"/>
        </w:rPr>
        <w:lastRenderedPageBreak/>
        <w:t>Approach 1:</w:t>
      </w:r>
      <w:r w:rsidR="00D400CD">
        <w:rPr>
          <w:rFonts w:ascii="Arial" w:hAnsi="Arial" w:cs="Arial"/>
          <w:sz w:val="22"/>
          <w:szCs w:val="22"/>
        </w:rPr>
        <w:t xml:space="preserve"> </w:t>
      </w:r>
      <w:r w:rsidR="00405A10">
        <w:rPr>
          <w:rFonts w:ascii="Arial" w:hAnsi="Arial" w:cs="Arial"/>
          <w:sz w:val="22"/>
          <w:szCs w:val="22"/>
        </w:rPr>
        <w:t>D</w:t>
      </w:r>
      <w:r w:rsidR="00D400CD">
        <w:rPr>
          <w:rFonts w:ascii="Arial" w:hAnsi="Arial" w:cs="Arial"/>
          <w:sz w:val="22"/>
          <w:szCs w:val="22"/>
        </w:rPr>
        <w:t xml:space="preserve">efining generic requirements and test cases for </w:t>
      </w:r>
      <w:r w:rsidR="00C33337">
        <w:rPr>
          <w:rFonts w:ascii="Arial" w:hAnsi="Arial" w:cs="Arial"/>
          <w:sz w:val="22"/>
          <w:szCs w:val="22"/>
        </w:rPr>
        <w:t>SNR above certain threshold</w:t>
      </w:r>
    </w:p>
    <w:p w14:paraId="39D13A43" w14:textId="77777777" w:rsidR="00824CB3" w:rsidRDefault="00824CB3" w:rsidP="00A6512D">
      <w:pPr>
        <w:rPr>
          <w:rFonts w:ascii="Arial" w:hAnsi="Arial" w:cs="Arial"/>
          <w:sz w:val="22"/>
          <w:szCs w:val="22"/>
        </w:rPr>
      </w:pPr>
    </w:p>
    <w:p w14:paraId="7CB98458" w14:textId="66BB31DF" w:rsidR="00824CB3" w:rsidRPr="00056DC8" w:rsidRDefault="00056DC8" w:rsidP="00144D46">
      <w:pPr>
        <w:pStyle w:val="ListParagraph"/>
        <w:numPr>
          <w:ilvl w:val="0"/>
          <w:numId w:val="18"/>
        </w:numPr>
        <w:rPr>
          <w:rFonts w:ascii="Arial" w:hAnsi="Arial" w:cs="Arial"/>
          <w:sz w:val="22"/>
          <w:szCs w:val="22"/>
        </w:rPr>
      </w:pPr>
      <w:r>
        <w:rPr>
          <w:rFonts w:ascii="Arial" w:hAnsi="Arial" w:cs="Arial"/>
          <w:sz w:val="22"/>
          <w:szCs w:val="22"/>
        </w:rPr>
        <w:t xml:space="preserve">Step 1: </w:t>
      </w:r>
      <w:r w:rsidR="009B3B7D" w:rsidRPr="00056DC8">
        <w:rPr>
          <w:rFonts w:ascii="Arial" w:hAnsi="Arial" w:cs="Arial"/>
          <w:sz w:val="22"/>
          <w:szCs w:val="22"/>
        </w:rPr>
        <w:t>Define</w:t>
      </w:r>
      <w:r w:rsidR="00824CB3" w:rsidRPr="00056DC8">
        <w:rPr>
          <w:rFonts w:ascii="Arial" w:hAnsi="Arial" w:cs="Arial"/>
          <w:sz w:val="22"/>
          <w:szCs w:val="22"/>
        </w:rPr>
        <w:t xml:space="preserve"> the accuracy requirements </w:t>
      </w:r>
      <w:r w:rsidR="00860EC3">
        <w:rPr>
          <w:rFonts w:ascii="Arial" w:hAnsi="Arial" w:cs="Arial"/>
          <w:sz w:val="22"/>
          <w:szCs w:val="22"/>
        </w:rPr>
        <w:t xml:space="preserve">and define the applicability of accuracy requirements such that these accuracy requirements are only applicable for </w:t>
      </w:r>
      <w:r w:rsidR="00A76477" w:rsidRPr="00056DC8">
        <w:rPr>
          <w:rFonts w:ascii="Arial" w:hAnsi="Arial" w:cs="Arial"/>
          <w:sz w:val="22"/>
          <w:szCs w:val="22"/>
        </w:rPr>
        <w:t xml:space="preserve">SNR above </w:t>
      </w:r>
      <w:r w:rsidR="00915145">
        <w:rPr>
          <w:rFonts w:ascii="Arial" w:hAnsi="Arial" w:cs="Arial"/>
          <w:sz w:val="22"/>
          <w:szCs w:val="22"/>
        </w:rPr>
        <w:t xml:space="preserve">a </w:t>
      </w:r>
      <w:r w:rsidR="00A76477" w:rsidRPr="00056DC8">
        <w:rPr>
          <w:rFonts w:ascii="Arial" w:hAnsi="Arial" w:cs="Arial"/>
          <w:sz w:val="22"/>
          <w:szCs w:val="22"/>
        </w:rPr>
        <w:t>certain threshold</w:t>
      </w:r>
      <w:r w:rsidR="00860EC3">
        <w:rPr>
          <w:rFonts w:ascii="Arial" w:hAnsi="Arial" w:cs="Arial"/>
          <w:sz w:val="22"/>
          <w:szCs w:val="22"/>
        </w:rPr>
        <w:t>.</w:t>
      </w:r>
    </w:p>
    <w:p w14:paraId="1BC184E7" w14:textId="415342FB" w:rsidR="00824CB3" w:rsidRPr="00056DC8" w:rsidRDefault="00056DC8" w:rsidP="00144D46">
      <w:pPr>
        <w:pStyle w:val="ListParagraph"/>
        <w:numPr>
          <w:ilvl w:val="0"/>
          <w:numId w:val="18"/>
        </w:numPr>
        <w:rPr>
          <w:rFonts w:ascii="Arial" w:hAnsi="Arial" w:cs="Arial"/>
          <w:sz w:val="22"/>
          <w:szCs w:val="22"/>
        </w:rPr>
      </w:pPr>
      <w:r>
        <w:rPr>
          <w:rFonts w:ascii="Arial" w:hAnsi="Arial" w:cs="Arial"/>
          <w:sz w:val="22"/>
          <w:szCs w:val="22"/>
        </w:rPr>
        <w:t xml:space="preserve">Step 2: </w:t>
      </w:r>
      <w:r w:rsidR="00824CB3" w:rsidRPr="00056DC8">
        <w:rPr>
          <w:rFonts w:ascii="Arial" w:hAnsi="Arial" w:cs="Arial"/>
          <w:sz w:val="22"/>
          <w:szCs w:val="22"/>
        </w:rPr>
        <w:t>Agree on the</w:t>
      </w:r>
      <w:r w:rsidR="009B3B7D" w:rsidRPr="00056DC8">
        <w:rPr>
          <w:rFonts w:ascii="Arial" w:hAnsi="Arial" w:cs="Arial"/>
          <w:sz w:val="22"/>
          <w:szCs w:val="22"/>
        </w:rPr>
        <w:t xml:space="preserve"> configurations for the test</w:t>
      </w:r>
    </w:p>
    <w:p w14:paraId="023F7D14" w14:textId="7E734DC3" w:rsidR="00A76477" w:rsidRPr="00056DC8" w:rsidRDefault="00056DC8" w:rsidP="00144D46">
      <w:pPr>
        <w:pStyle w:val="ListParagraph"/>
        <w:numPr>
          <w:ilvl w:val="0"/>
          <w:numId w:val="18"/>
        </w:numPr>
        <w:rPr>
          <w:rFonts w:ascii="Arial" w:hAnsi="Arial" w:cs="Arial"/>
          <w:sz w:val="22"/>
          <w:szCs w:val="22"/>
        </w:rPr>
      </w:pPr>
      <w:r>
        <w:rPr>
          <w:rFonts w:ascii="Arial" w:hAnsi="Arial" w:cs="Arial"/>
          <w:sz w:val="22"/>
          <w:szCs w:val="22"/>
        </w:rPr>
        <w:t xml:space="preserve">Step 3: </w:t>
      </w:r>
      <w:r w:rsidR="00D409AD" w:rsidRPr="00056DC8">
        <w:rPr>
          <w:rFonts w:ascii="Arial" w:hAnsi="Arial" w:cs="Arial"/>
          <w:sz w:val="22"/>
          <w:szCs w:val="22"/>
        </w:rPr>
        <w:t xml:space="preserve">Define the test case where the measured value shall be in the range of </w:t>
      </w:r>
      <w:r w:rsidR="004038D5">
        <w:rPr>
          <w:rFonts w:ascii="Arial" w:hAnsi="Arial" w:cs="Arial"/>
          <w:sz w:val="22"/>
          <w:szCs w:val="22"/>
        </w:rPr>
        <w:t>expected value</w:t>
      </w:r>
      <w:r w:rsidR="00D409AD" w:rsidRPr="00056DC8">
        <w:rPr>
          <w:rFonts w:ascii="Arial" w:hAnsi="Arial" w:cs="Arial"/>
          <w:sz w:val="22"/>
          <w:szCs w:val="22"/>
        </w:rPr>
        <w:t xml:space="preserve"> for </w:t>
      </w:r>
      <w:r w:rsidR="00B078F6">
        <w:rPr>
          <w:rFonts w:ascii="Arial" w:hAnsi="Arial" w:cs="Arial"/>
          <w:sz w:val="22"/>
          <w:szCs w:val="22"/>
        </w:rPr>
        <w:t>[Y1]</w:t>
      </w:r>
      <w:r w:rsidR="00D409AD" w:rsidRPr="00056DC8">
        <w:rPr>
          <w:rFonts w:ascii="Arial" w:hAnsi="Arial" w:cs="Arial"/>
          <w:sz w:val="22"/>
          <w:szCs w:val="22"/>
        </w:rPr>
        <w:t xml:space="preserve">% of the </w:t>
      </w:r>
      <w:r w:rsidR="005D3889">
        <w:rPr>
          <w:rFonts w:ascii="Arial" w:hAnsi="Arial" w:cs="Arial"/>
          <w:sz w:val="22"/>
          <w:szCs w:val="22"/>
        </w:rPr>
        <w:t>total number of the tests</w:t>
      </w:r>
      <w:r w:rsidR="00D409AD" w:rsidRPr="00056DC8">
        <w:rPr>
          <w:rFonts w:ascii="Arial" w:hAnsi="Arial" w:cs="Arial"/>
          <w:sz w:val="22"/>
          <w:szCs w:val="22"/>
        </w:rPr>
        <w:t xml:space="preserve">. </w:t>
      </w:r>
      <w:r w:rsidR="00B078F6">
        <w:rPr>
          <w:rFonts w:ascii="Arial" w:hAnsi="Arial" w:cs="Arial"/>
          <w:sz w:val="22"/>
          <w:szCs w:val="22"/>
        </w:rPr>
        <w:t>Y1 can be FFS</w:t>
      </w:r>
    </w:p>
    <w:p w14:paraId="193BB45E" w14:textId="77777777" w:rsidR="009B3B7D" w:rsidRDefault="009B3B7D" w:rsidP="00A6512D">
      <w:pPr>
        <w:rPr>
          <w:rFonts w:ascii="Arial" w:hAnsi="Arial" w:cs="Arial"/>
          <w:sz w:val="22"/>
          <w:szCs w:val="22"/>
        </w:rPr>
      </w:pPr>
    </w:p>
    <w:p w14:paraId="4F1550C2" w14:textId="00EDC0B9" w:rsidR="009B3B7D" w:rsidRDefault="004038D5" w:rsidP="00A6512D">
      <w:pPr>
        <w:rPr>
          <w:rFonts w:ascii="Arial" w:hAnsi="Arial" w:cs="Arial"/>
          <w:sz w:val="22"/>
          <w:szCs w:val="22"/>
        </w:rPr>
      </w:pPr>
      <w:r>
        <w:rPr>
          <w:rFonts w:ascii="Arial" w:hAnsi="Arial" w:cs="Arial"/>
          <w:sz w:val="22"/>
          <w:szCs w:val="22"/>
        </w:rPr>
        <w:t>Approach 2</w:t>
      </w:r>
      <w:r w:rsidR="00405A10">
        <w:rPr>
          <w:rFonts w:ascii="Arial" w:hAnsi="Arial" w:cs="Arial"/>
          <w:sz w:val="22"/>
          <w:szCs w:val="22"/>
        </w:rPr>
        <w:t xml:space="preserve">: Instead of defining generic accuracy requirements which are applicable for specific </w:t>
      </w:r>
      <w:r w:rsidR="00F977C3">
        <w:rPr>
          <w:rFonts w:ascii="Arial" w:hAnsi="Arial" w:cs="Arial"/>
          <w:sz w:val="22"/>
          <w:szCs w:val="22"/>
        </w:rPr>
        <w:t xml:space="preserve">SNR </w:t>
      </w:r>
      <w:r w:rsidR="00405A10">
        <w:rPr>
          <w:rFonts w:ascii="Arial" w:hAnsi="Arial" w:cs="Arial"/>
          <w:sz w:val="22"/>
          <w:szCs w:val="22"/>
        </w:rPr>
        <w:t>conditions, defining the test cases for TDCP under specific scenarios</w:t>
      </w:r>
      <w:r w:rsidR="00F977C3">
        <w:rPr>
          <w:rFonts w:ascii="Arial" w:hAnsi="Arial" w:cs="Arial"/>
          <w:sz w:val="22"/>
          <w:szCs w:val="22"/>
        </w:rPr>
        <w:t xml:space="preserve"> (</w:t>
      </w:r>
      <w:r w:rsidR="006220D6">
        <w:rPr>
          <w:rFonts w:ascii="Arial" w:hAnsi="Arial" w:cs="Arial"/>
          <w:sz w:val="22"/>
          <w:szCs w:val="22"/>
        </w:rPr>
        <w:t xml:space="preserve">e.g., </w:t>
      </w:r>
      <w:r w:rsidR="00F977C3">
        <w:rPr>
          <w:rFonts w:ascii="Arial" w:hAnsi="Arial" w:cs="Arial"/>
          <w:sz w:val="22"/>
          <w:szCs w:val="22"/>
        </w:rPr>
        <w:t xml:space="preserve">doppler spread and </w:t>
      </w:r>
      <w:r w:rsidR="006220D6">
        <w:rPr>
          <w:rFonts w:ascii="Arial" w:hAnsi="Arial" w:cs="Arial"/>
          <w:sz w:val="22"/>
          <w:szCs w:val="22"/>
        </w:rPr>
        <w:t>SNR</w:t>
      </w:r>
      <w:r w:rsidR="00F977C3">
        <w:rPr>
          <w:rFonts w:ascii="Arial" w:hAnsi="Arial" w:cs="Arial"/>
          <w:sz w:val="22"/>
          <w:szCs w:val="22"/>
        </w:rPr>
        <w:t>)</w:t>
      </w:r>
      <w:r w:rsidR="00405A10">
        <w:rPr>
          <w:rFonts w:ascii="Arial" w:hAnsi="Arial" w:cs="Arial"/>
          <w:sz w:val="22"/>
          <w:szCs w:val="22"/>
        </w:rPr>
        <w:t xml:space="preserve"> by considering different companies results into consideration.</w:t>
      </w:r>
    </w:p>
    <w:p w14:paraId="751658A8" w14:textId="77777777" w:rsidR="00396B16" w:rsidRDefault="00396B16" w:rsidP="00A6512D">
      <w:pPr>
        <w:rPr>
          <w:rFonts w:ascii="Arial" w:hAnsi="Arial" w:cs="Arial"/>
          <w:sz w:val="22"/>
          <w:szCs w:val="22"/>
        </w:rPr>
      </w:pPr>
    </w:p>
    <w:p w14:paraId="3C15F5E2" w14:textId="57689497" w:rsidR="000375FA" w:rsidRPr="00B078F6" w:rsidRDefault="000375FA" w:rsidP="00144D46">
      <w:pPr>
        <w:pStyle w:val="ListParagraph"/>
        <w:numPr>
          <w:ilvl w:val="0"/>
          <w:numId w:val="19"/>
        </w:numPr>
        <w:rPr>
          <w:rFonts w:ascii="Arial" w:hAnsi="Arial" w:cs="Arial"/>
          <w:sz w:val="22"/>
          <w:szCs w:val="22"/>
        </w:rPr>
      </w:pPr>
      <w:r w:rsidRPr="00B078F6">
        <w:rPr>
          <w:rFonts w:ascii="Arial" w:hAnsi="Arial" w:cs="Arial"/>
          <w:sz w:val="22"/>
          <w:szCs w:val="22"/>
        </w:rPr>
        <w:t xml:space="preserve">Step 1: </w:t>
      </w:r>
      <w:r w:rsidR="00396B16" w:rsidRPr="00B078F6">
        <w:rPr>
          <w:rFonts w:ascii="Arial" w:hAnsi="Arial" w:cs="Arial"/>
          <w:sz w:val="22"/>
          <w:szCs w:val="22"/>
        </w:rPr>
        <w:t xml:space="preserve">Determine the </w:t>
      </w:r>
      <w:r w:rsidR="004038D5" w:rsidRPr="00B078F6">
        <w:rPr>
          <w:rFonts w:ascii="Arial" w:hAnsi="Arial" w:cs="Arial"/>
          <w:sz w:val="22"/>
          <w:szCs w:val="22"/>
        </w:rPr>
        <w:t>configuration (</w:t>
      </w:r>
      <w:r w:rsidR="006220D6">
        <w:rPr>
          <w:rFonts w:ascii="Arial" w:hAnsi="Arial" w:cs="Arial"/>
          <w:sz w:val="22"/>
          <w:szCs w:val="22"/>
        </w:rPr>
        <w:t xml:space="preserve">e.g., </w:t>
      </w:r>
      <w:r w:rsidR="001D66AD" w:rsidRPr="00B078F6">
        <w:rPr>
          <w:rFonts w:ascii="Arial" w:hAnsi="Arial" w:cs="Arial"/>
          <w:sz w:val="22"/>
          <w:szCs w:val="22"/>
        </w:rPr>
        <w:t>SNR</w:t>
      </w:r>
      <w:r w:rsidRPr="00B078F6">
        <w:rPr>
          <w:rFonts w:ascii="Arial" w:hAnsi="Arial" w:cs="Arial"/>
          <w:sz w:val="22"/>
          <w:szCs w:val="22"/>
        </w:rPr>
        <w:t>, doppler spread</w:t>
      </w:r>
      <w:r w:rsidR="004038D5" w:rsidRPr="00B078F6">
        <w:rPr>
          <w:rFonts w:ascii="Arial" w:hAnsi="Arial" w:cs="Arial"/>
          <w:sz w:val="22"/>
          <w:szCs w:val="22"/>
        </w:rPr>
        <w:t>)</w:t>
      </w:r>
      <w:r w:rsidRPr="00B078F6">
        <w:rPr>
          <w:rFonts w:ascii="Arial" w:hAnsi="Arial" w:cs="Arial"/>
          <w:sz w:val="22"/>
          <w:szCs w:val="22"/>
        </w:rPr>
        <w:t xml:space="preserve"> for the test.</w:t>
      </w:r>
    </w:p>
    <w:p w14:paraId="625B7936" w14:textId="28CD34C7" w:rsidR="000375FA" w:rsidRPr="00B078F6" w:rsidRDefault="000375FA" w:rsidP="00144D46">
      <w:pPr>
        <w:pStyle w:val="ListParagraph"/>
        <w:numPr>
          <w:ilvl w:val="0"/>
          <w:numId w:val="19"/>
        </w:numPr>
        <w:rPr>
          <w:rFonts w:ascii="Arial" w:hAnsi="Arial" w:cs="Arial"/>
          <w:sz w:val="22"/>
          <w:szCs w:val="22"/>
        </w:rPr>
      </w:pPr>
      <w:r w:rsidRPr="00B078F6">
        <w:rPr>
          <w:rFonts w:ascii="Arial" w:hAnsi="Arial" w:cs="Arial"/>
          <w:sz w:val="22"/>
          <w:szCs w:val="22"/>
        </w:rPr>
        <w:t xml:space="preserve">Step 2: for the configuration </w:t>
      </w:r>
      <w:r w:rsidR="00062ACA" w:rsidRPr="00B078F6">
        <w:rPr>
          <w:rFonts w:ascii="Arial" w:hAnsi="Arial" w:cs="Arial"/>
          <w:sz w:val="22"/>
          <w:szCs w:val="22"/>
        </w:rPr>
        <w:t xml:space="preserve">agreed in step 1, determine the TDCP accuracy </w:t>
      </w:r>
      <w:r w:rsidR="00B664F5" w:rsidRPr="00B078F6">
        <w:rPr>
          <w:rFonts w:ascii="Arial" w:hAnsi="Arial" w:cs="Arial"/>
          <w:sz w:val="22"/>
          <w:szCs w:val="22"/>
        </w:rPr>
        <w:t xml:space="preserve">range </w:t>
      </w:r>
      <w:r w:rsidR="00CD5FF8" w:rsidRPr="00B078F6">
        <w:rPr>
          <w:rFonts w:ascii="Arial" w:hAnsi="Arial" w:cs="Arial"/>
          <w:sz w:val="22"/>
          <w:szCs w:val="22"/>
        </w:rPr>
        <w:t xml:space="preserve">(i.e., TDCP accuracy value X1 to X2) </w:t>
      </w:r>
      <w:r w:rsidR="00062ACA" w:rsidRPr="00B078F6">
        <w:rPr>
          <w:rFonts w:ascii="Arial" w:hAnsi="Arial" w:cs="Arial"/>
          <w:sz w:val="22"/>
          <w:szCs w:val="22"/>
        </w:rPr>
        <w:t xml:space="preserve">from the </w:t>
      </w:r>
      <w:r w:rsidR="002C2E19" w:rsidRPr="00B078F6">
        <w:rPr>
          <w:rFonts w:ascii="Arial" w:hAnsi="Arial" w:cs="Arial"/>
          <w:sz w:val="22"/>
          <w:szCs w:val="22"/>
        </w:rPr>
        <w:t xml:space="preserve">simulation </w:t>
      </w:r>
      <w:r w:rsidR="00062ACA" w:rsidRPr="00B078F6">
        <w:rPr>
          <w:rFonts w:ascii="Arial" w:hAnsi="Arial" w:cs="Arial"/>
          <w:sz w:val="22"/>
          <w:szCs w:val="22"/>
        </w:rPr>
        <w:t>results</w:t>
      </w:r>
      <w:r w:rsidR="002C2E19" w:rsidRPr="00B078F6">
        <w:rPr>
          <w:rFonts w:ascii="Arial" w:hAnsi="Arial" w:cs="Arial"/>
          <w:sz w:val="22"/>
          <w:szCs w:val="22"/>
        </w:rPr>
        <w:t xml:space="preserve"> from different </w:t>
      </w:r>
      <w:r w:rsidR="00B664F5" w:rsidRPr="00B078F6">
        <w:rPr>
          <w:rFonts w:ascii="Arial" w:hAnsi="Arial" w:cs="Arial"/>
          <w:sz w:val="22"/>
          <w:szCs w:val="22"/>
        </w:rPr>
        <w:t>companies</w:t>
      </w:r>
      <w:r w:rsidR="00062ACA" w:rsidRPr="00B078F6">
        <w:rPr>
          <w:rFonts w:ascii="Arial" w:hAnsi="Arial" w:cs="Arial"/>
          <w:sz w:val="22"/>
          <w:szCs w:val="22"/>
        </w:rPr>
        <w:t>.</w:t>
      </w:r>
    </w:p>
    <w:p w14:paraId="1D864C80" w14:textId="3E1FCE3A" w:rsidR="00062ACA" w:rsidRDefault="00935B8B" w:rsidP="00144D46">
      <w:pPr>
        <w:pStyle w:val="ListParagraph"/>
        <w:numPr>
          <w:ilvl w:val="0"/>
          <w:numId w:val="19"/>
        </w:numPr>
        <w:rPr>
          <w:rFonts w:ascii="Arial" w:hAnsi="Arial" w:cs="Arial"/>
          <w:sz w:val="22"/>
          <w:szCs w:val="22"/>
        </w:rPr>
      </w:pPr>
      <w:r w:rsidRPr="00B078F6">
        <w:rPr>
          <w:rFonts w:ascii="Arial" w:hAnsi="Arial" w:cs="Arial"/>
          <w:sz w:val="22"/>
          <w:szCs w:val="22"/>
        </w:rPr>
        <w:t xml:space="preserve">Step 3: Define the test case for the configurations agreed in step 1 and the </w:t>
      </w:r>
      <w:r w:rsidR="007D55EA" w:rsidRPr="00B078F6">
        <w:rPr>
          <w:rFonts w:ascii="Arial" w:hAnsi="Arial" w:cs="Arial"/>
          <w:sz w:val="22"/>
          <w:szCs w:val="22"/>
        </w:rPr>
        <w:t xml:space="preserve">TDCP </w:t>
      </w:r>
      <w:r w:rsidRPr="00B078F6">
        <w:rPr>
          <w:rFonts w:ascii="Arial" w:hAnsi="Arial" w:cs="Arial"/>
          <w:sz w:val="22"/>
          <w:szCs w:val="22"/>
        </w:rPr>
        <w:t xml:space="preserve">value UE should </w:t>
      </w:r>
      <w:r w:rsidR="002C2E19" w:rsidRPr="00B078F6">
        <w:rPr>
          <w:rFonts w:ascii="Arial" w:hAnsi="Arial" w:cs="Arial"/>
          <w:sz w:val="22"/>
          <w:szCs w:val="22"/>
        </w:rPr>
        <w:t xml:space="preserve">report to </w:t>
      </w:r>
      <w:r w:rsidR="00607DE5" w:rsidRPr="00B078F6">
        <w:rPr>
          <w:rFonts w:ascii="Arial" w:hAnsi="Arial" w:cs="Arial"/>
          <w:sz w:val="22"/>
          <w:szCs w:val="22"/>
        </w:rPr>
        <w:t>pass the test is determine</w:t>
      </w:r>
      <w:r w:rsidR="002C2E19" w:rsidRPr="00B078F6">
        <w:rPr>
          <w:rFonts w:ascii="Arial" w:hAnsi="Arial" w:cs="Arial"/>
          <w:sz w:val="22"/>
          <w:szCs w:val="22"/>
        </w:rPr>
        <w:t>d</w:t>
      </w:r>
      <w:r w:rsidR="00607DE5" w:rsidRPr="00B078F6">
        <w:rPr>
          <w:rFonts w:ascii="Arial" w:hAnsi="Arial" w:cs="Arial"/>
          <w:sz w:val="22"/>
          <w:szCs w:val="22"/>
        </w:rPr>
        <w:t xml:space="preserve"> </w:t>
      </w:r>
      <w:r w:rsidR="002C2E19" w:rsidRPr="00B078F6">
        <w:rPr>
          <w:rFonts w:ascii="Arial" w:hAnsi="Arial" w:cs="Arial"/>
          <w:sz w:val="22"/>
          <w:szCs w:val="22"/>
        </w:rPr>
        <w:t>from the range of value</w:t>
      </w:r>
      <w:r w:rsidR="00D256B4" w:rsidRPr="00B078F6">
        <w:rPr>
          <w:rFonts w:ascii="Arial" w:hAnsi="Arial" w:cs="Arial"/>
          <w:sz w:val="22"/>
          <w:szCs w:val="22"/>
        </w:rPr>
        <w:t xml:space="preserve">s </w:t>
      </w:r>
      <w:r w:rsidR="002C2E19" w:rsidRPr="00B078F6">
        <w:rPr>
          <w:rFonts w:ascii="Arial" w:hAnsi="Arial" w:cs="Arial"/>
          <w:sz w:val="22"/>
          <w:szCs w:val="22"/>
        </w:rPr>
        <w:t xml:space="preserve">determined </w:t>
      </w:r>
      <w:r w:rsidR="00607DE5" w:rsidRPr="00B078F6">
        <w:rPr>
          <w:rFonts w:ascii="Arial" w:hAnsi="Arial" w:cs="Arial"/>
          <w:sz w:val="22"/>
          <w:szCs w:val="22"/>
        </w:rPr>
        <w:t>in step 2</w:t>
      </w:r>
      <w:r w:rsidR="00D256B4" w:rsidRPr="00B078F6">
        <w:rPr>
          <w:rFonts w:ascii="Arial" w:hAnsi="Arial" w:cs="Arial"/>
          <w:sz w:val="22"/>
          <w:szCs w:val="22"/>
        </w:rPr>
        <w:t xml:space="preserve"> (i.e., X1 to X2)</w:t>
      </w:r>
      <w:r w:rsidR="00607DE5" w:rsidRPr="00B078F6">
        <w:rPr>
          <w:rFonts w:ascii="Arial" w:hAnsi="Arial" w:cs="Arial"/>
          <w:sz w:val="22"/>
          <w:szCs w:val="22"/>
        </w:rPr>
        <w:t xml:space="preserve">. </w:t>
      </w:r>
      <w:r w:rsidR="00D70293" w:rsidRPr="00B078F6">
        <w:rPr>
          <w:rFonts w:ascii="Arial" w:hAnsi="Arial" w:cs="Arial"/>
          <w:sz w:val="22"/>
          <w:szCs w:val="22"/>
        </w:rPr>
        <w:t xml:space="preserve">For the repeated tests </w:t>
      </w:r>
      <w:r w:rsidR="00607DE5" w:rsidRPr="00B078F6">
        <w:rPr>
          <w:rFonts w:ascii="Arial" w:hAnsi="Arial" w:cs="Arial"/>
          <w:sz w:val="22"/>
          <w:szCs w:val="22"/>
        </w:rPr>
        <w:t xml:space="preserve">UE should pass the test </w:t>
      </w:r>
      <w:r w:rsidR="00D70293" w:rsidRPr="00B078F6">
        <w:rPr>
          <w:rFonts w:ascii="Arial" w:hAnsi="Arial" w:cs="Arial"/>
          <w:sz w:val="22"/>
          <w:szCs w:val="22"/>
        </w:rPr>
        <w:t>at least [</w:t>
      </w:r>
      <w:r w:rsidR="00B078F6" w:rsidRPr="00B078F6">
        <w:rPr>
          <w:rFonts w:ascii="Arial" w:hAnsi="Arial" w:cs="Arial"/>
          <w:sz w:val="22"/>
          <w:szCs w:val="22"/>
        </w:rPr>
        <w:t>Y2</w:t>
      </w:r>
      <w:r w:rsidR="00D70293" w:rsidRPr="00B078F6">
        <w:rPr>
          <w:rFonts w:ascii="Arial" w:hAnsi="Arial" w:cs="Arial"/>
          <w:sz w:val="22"/>
          <w:szCs w:val="22"/>
        </w:rPr>
        <w:t>]% o</w:t>
      </w:r>
      <w:r w:rsidR="00607DE5" w:rsidRPr="00B078F6">
        <w:rPr>
          <w:rFonts w:ascii="Arial" w:hAnsi="Arial" w:cs="Arial"/>
          <w:sz w:val="22"/>
          <w:szCs w:val="22"/>
        </w:rPr>
        <w:t xml:space="preserve">f the </w:t>
      </w:r>
      <w:r w:rsidR="00A00534">
        <w:rPr>
          <w:rFonts w:ascii="Arial" w:hAnsi="Arial" w:cs="Arial"/>
          <w:sz w:val="22"/>
          <w:szCs w:val="22"/>
        </w:rPr>
        <w:t>times</w:t>
      </w:r>
      <w:r w:rsidR="001D607F" w:rsidRPr="00B078F6">
        <w:rPr>
          <w:rFonts w:ascii="Arial" w:hAnsi="Arial" w:cs="Arial"/>
          <w:sz w:val="22"/>
          <w:szCs w:val="22"/>
        </w:rPr>
        <w:t>.</w:t>
      </w:r>
      <w:r w:rsidR="00B078F6" w:rsidRPr="00B078F6">
        <w:rPr>
          <w:rFonts w:ascii="Arial" w:hAnsi="Arial" w:cs="Arial"/>
          <w:sz w:val="22"/>
          <w:szCs w:val="22"/>
        </w:rPr>
        <w:t xml:space="preserve"> Y2 can be FFS.</w:t>
      </w:r>
    </w:p>
    <w:p w14:paraId="176330DD" w14:textId="77777777" w:rsidR="00B92820" w:rsidRDefault="00B92820" w:rsidP="00B92820">
      <w:pPr>
        <w:rPr>
          <w:rFonts w:ascii="Arial" w:hAnsi="Arial" w:cs="Arial"/>
          <w:sz w:val="22"/>
          <w:szCs w:val="22"/>
        </w:rPr>
      </w:pPr>
    </w:p>
    <w:p w14:paraId="32CAEF12" w14:textId="04D051FE" w:rsidR="00B92820" w:rsidRDefault="00B92820" w:rsidP="00B92820">
      <w:pPr>
        <w:rPr>
          <w:rFonts w:ascii="Arial" w:hAnsi="Arial" w:cs="Arial"/>
          <w:sz w:val="22"/>
          <w:szCs w:val="22"/>
        </w:rPr>
      </w:pPr>
      <w:r>
        <w:rPr>
          <w:rFonts w:ascii="Arial" w:hAnsi="Arial" w:cs="Arial"/>
          <w:sz w:val="22"/>
          <w:szCs w:val="22"/>
        </w:rPr>
        <w:t xml:space="preserve">We are fine with both the approaches </w:t>
      </w:r>
      <w:r w:rsidR="0048179E">
        <w:rPr>
          <w:rFonts w:ascii="Arial" w:hAnsi="Arial" w:cs="Arial"/>
          <w:sz w:val="22"/>
          <w:szCs w:val="22"/>
        </w:rPr>
        <w:t>listed</w:t>
      </w:r>
      <w:r>
        <w:rPr>
          <w:rFonts w:ascii="Arial" w:hAnsi="Arial" w:cs="Arial"/>
          <w:sz w:val="22"/>
          <w:szCs w:val="22"/>
        </w:rPr>
        <w:t xml:space="preserve"> above.</w:t>
      </w:r>
    </w:p>
    <w:p w14:paraId="7827A0A7" w14:textId="77777777" w:rsidR="00B92820" w:rsidRDefault="00B92820" w:rsidP="00B92820">
      <w:pPr>
        <w:rPr>
          <w:rFonts w:ascii="Arial" w:hAnsi="Arial" w:cs="Arial"/>
          <w:sz w:val="22"/>
          <w:szCs w:val="22"/>
        </w:rPr>
      </w:pPr>
    </w:p>
    <w:p w14:paraId="156127DD" w14:textId="3F7E5289" w:rsidR="00B92820" w:rsidRPr="00B92820" w:rsidRDefault="00B92820" w:rsidP="00144D46">
      <w:pPr>
        <w:pStyle w:val="ListParagraph"/>
        <w:numPr>
          <w:ilvl w:val="0"/>
          <w:numId w:val="20"/>
        </w:numPr>
        <w:rPr>
          <w:rFonts w:ascii="Arial" w:hAnsi="Arial" w:cs="Arial"/>
          <w:sz w:val="22"/>
          <w:szCs w:val="22"/>
        </w:rPr>
      </w:pPr>
      <w:r w:rsidRPr="00B92820">
        <w:rPr>
          <w:rFonts w:ascii="Arial" w:hAnsi="Arial" w:cs="Arial"/>
          <w:sz w:val="22"/>
          <w:szCs w:val="22"/>
        </w:rPr>
        <w:t xml:space="preserve">RAN4 to agree on approach 1 or 2 for defining the TDCP </w:t>
      </w:r>
      <w:r w:rsidR="00D674E7">
        <w:rPr>
          <w:rFonts w:ascii="Arial" w:hAnsi="Arial" w:cs="Arial"/>
          <w:sz w:val="22"/>
          <w:szCs w:val="22"/>
        </w:rPr>
        <w:t xml:space="preserve">accuracy </w:t>
      </w:r>
      <w:r w:rsidRPr="00B92820">
        <w:rPr>
          <w:rFonts w:ascii="Arial" w:hAnsi="Arial" w:cs="Arial"/>
          <w:sz w:val="22"/>
          <w:szCs w:val="22"/>
        </w:rPr>
        <w:t>requirements and test cases.</w:t>
      </w:r>
    </w:p>
    <w:p w14:paraId="354561A7" w14:textId="791880E6" w:rsidR="00396B16" w:rsidRDefault="001D66AD" w:rsidP="00A6512D">
      <w:pPr>
        <w:rPr>
          <w:rFonts w:ascii="Arial" w:hAnsi="Arial" w:cs="Arial"/>
          <w:sz w:val="22"/>
          <w:szCs w:val="22"/>
        </w:rPr>
      </w:pPr>
      <w:r>
        <w:rPr>
          <w:rFonts w:ascii="Arial" w:hAnsi="Arial" w:cs="Arial"/>
          <w:sz w:val="22"/>
          <w:szCs w:val="22"/>
        </w:rPr>
        <w:t xml:space="preserve"> </w:t>
      </w:r>
    </w:p>
    <w:p w14:paraId="718CE1DE" w14:textId="77777777" w:rsidR="00BB092D" w:rsidRDefault="00BB092D" w:rsidP="00BB092D">
      <w:pPr>
        <w:rPr>
          <w:rFonts w:ascii="Arial" w:hAnsi="Arial" w:cs="Arial"/>
          <w:sz w:val="22"/>
          <w:szCs w:val="22"/>
        </w:rPr>
      </w:pPr>
      <w:r>
        <w:rPr>
          <w:rFonts w:ascii="Arial" w:hAnsi="Arial" w:cs="Arial"/>
          <w:sz w:val="22"/>
          <w:szCs w:val="22"/>
        </w:rPr>
        <w:t>Approach 1: Defining generic requirements and test cases for SNR above certain threshold</w:t>
      </w:r>
    </w:p>
    <w:p w14:paraId="44C1F826" w14:textId="77777777" w:rsidR="00BB092D" w:rsidRDefault="00BB092D" w:rsidP="00BB092D">
      <w:pPr>
        <w:rPr>
          <w:rFonts w:ascii="Arial" w:hAnsi="Arial" w:cs="Arial"/>
          <w:sz w:val="22"/>
          <w:szCs w:val="22"/>
        </w:rPr>
      </w:pPr>
    </w:p>
    <w:p w14:paraId="60599AA7" w14:textId="77777777" w:rsidR="00BB092D" w:rsidRPr="00056DC8" w:rsidRDefault="00BB092D" w:rsidP="00BB092D">
      <w:pPr>
        <w:pStyle w:val="ListParagraph"/>
        <w:numPr>
          <w:ilvl w:val="0"/>
          <w:numId w:val="18"/>
        </w:numPr>
        <w:rPr>
          <w:rFonts w:ascii="Arial" w:hAnsi="Arial" w:cs="Arial"/>
          <w:sz w:val="22"/>
          <w:szCs w:val="22"/>
        </w:rPr>
      </w:pPr>
      <w:r>
        <w:rPr>
          <w:rFonts w:ascii="Arial" w:hAnsi="Arial" w:cs="Arial"/>
          <w:sz w:val="22"/>
          <w:szCs w:val="22"/>
        </w:rPr>
        <w:t xml:space="preserve">Step 1: </w:t>
      </w:r>
      <w:r w:rsidRPr="00056DC8">
        <w:rPr>
          <w:rFonts w:ascii="Arial" w:hAnsi="Arial" w:cs="Arial"/>
          <w:sz w:val="22"/>
          <w:szCs w:val="22"/>
        </w:rPr>
        <w:t xml:space="preserve">Define the accuracy requirements </w:t>
      </w:r>
      <w:r>
        <w:rPr>
          <w:rFonts w:ascii="Arial" w:hAnsi="Arial" w:cs="Arial"/>
          <w:sz w:val="22"/>
          <w:szCs w:val="22"/>
        </w:rPr>
        <w:t xml:space="preserve">and define the applicability of accuracy requirements such that these accuracy requirements are only applicable for </w:t>
      </w:r>
      <w:r w:rsidRPr="00056DC8">
        <w:rPr>
          <w:rFonts w:ascii="Arial" w:hAnsi="Arial" w:cs="Arial"/>
          <w:sz w:val="22"/>
          <w:szCs w:val="22"/>
        </w:rPr>
        <w:t xml:space="preserve">SNR above </w:t>
      </w:r>
      <w:r>
        <w:rPr>
          <w:rFonts w:ascii="Arial" w:hAnsi="Arial" w:cs="Arial"/>
          <w:sz w:val="22"/>
          <w:szCs w:val="22"/>
        </w:rPr>
        <w:t xml:space="preserve">a </w:t>
      </w:r>
      <w:r w:rsidRPr="00056DC8">
        <w:rPr>
          <w:rFonts w:ascii="Arial" w:hAnsi="Arial" w:cs="Arial"/>
          <w:sz w:val="22"/>
          <w:szCs w:val="22"/>
        </w:rPr>
        <w:t>certain threshold</w:t>
      </w:r>
      <w:r>
        <w:rPr>
          <w:rFonts w:ascii="Arial" w:hAnsi="Arial" w:cs="Arial"/>
          <w:sz w:val="22"/>
          <w:szCs w:val="22"/>
        </w:rPr>
        <w:t>.</w:t>
      </w:r>
    </w:p>
    <w:p w14:paraId="688ED221" w14:textId="77777777" w:rsidR="00BB092D" w:rsidRPr="00056DC8" w:rsidRDefault="00BB092D" w:rsidP="00BB092D">
      <w:pPr>
        <w:pStyle w:val="ListParagraph"/>
        <w:numPr>
          <w:ilvl w:val="0"/>
          <w:numId w:val="18"/>
        </w:numPr>
        <w:rPr>
          <w:rFonts w:ascii="Arial" w:hAnsi="Arial" w:cs="Arial"/>
          <w:sz w:val="22"/>
          <w:szCs w:val="22"/>
        </w:rPr>
      </w:pPr>
      <w:r>
        <w:rPr>
          <w:rFonts w:ascii="Arial" w:hAnsi="Arial" w:cs="Arial"/>
          <w:sz w:val="22"/>
          <w:szCs w:val="22"/>
        </w:rPr>
        <w:t xml:space="preserve">Step 2: </w:t>
      </w:r>
      <w:r w:rsidRPr="00056DC8">
        <w:rPr>
          <w:rFonts w:ascii="Arial" w:hAnsi="Arial" w:cs="Arial"/>
          <w:sz w:val="22"/>
          <w:szCs w:val="22"/>
        </w:rPr>
        <w:t>Agree on the configurations for the test</w:t>
      </w:r>
    </w:p>
    <w:p w14:paraId="4A20378B" w14:textId="77777777" w:rsidR="00BB092D" w:rsidRPr="00056DC8" w:rsidRDefault="00BB092D" w:rsidP="00BB092D">
      <w:pPr>
        <w:pStyle w:val="ListParagraph"/>
        <w:numPr>
          <w:ilvl w:val="0"/>
          <w:numId w:val="18"/>
        </w:numPr>
        <w:rPr>
          <w:rFonts w:ascii="Arial" w:hAnsi="Arial" w:cs="Arial"/>
          <w:sz w:val="22"/>
          <w:szCs w:val="22"/>
        </w:rPr>
      </w:pPr>
      <w:r>
        <w:rPr>
          <w:rFonts w:ascii="Arial" w:hAnsi="Arial" w:cs="Arial"/>
          <w:sz w:val="22"/>
          <w:szCs w:val="22"/>
        </w:rPr>
        <w:t xml:space="preserve">Step 3: </w:t>
      </w:r>
      <w:r w:rsidRPr="00056DC8">
        <w:rPr>
          <w:rFonts w:ascii="Arial" w:hAnsi="Arial" w:cs="Arial"/>
          <w:sz w:val="22"/>
          <w:szCs w:val="22"/>
        </w:rPr>
        <w:t xml:space="preserve">Define the test case where the measured value shall be in the range of </w:t>
      </w:r>
      <w:r>
        <w:rPr>
          <w:rFonts w:ascii="Arial" w:hAnsi="Arial" w:cs="Arial"/>
          <w:sz w:val="22"/>
          <w:szCs w:val="22"/>
        </w:rPr>
        <w:t>expected value</w:t>
      </w:r>
      <w:r w:rsidRPr="00056DC8">
        <w:rPr>
          <w:rFonts w:ascii="Arial" w:hAnsi="Arial" w:cs="Arial"/>
          <w:sz w:val="22"/>
          <w:szCs w:val="22"/>
        </w:rPr>
        <w:t xml:space="preserve"> for </w:t>
      </w:r>
      <w:r>
        <w:rPr>
          <w:rFonts w:ascii="Arial" w:hAnsi="Arial" w:cs="Arial"/>
          <w:sz w:val="22"/>
          <w:szCs w:val="22"/>
        </w:rPr>
        <w:t>[Y1]</w:t>
      </w:r>
      <w:r w:rsidRPr="00056DC8">
        <w:rPr>
          <w:rFonts w:ascii="Arial" w:hAnsi="Arial" w:cs="Arial"/>
          <w:sz w:val="22"/>
          <w:szCs w:val="22"/>
        </w:rPr>
        <w:t xml:space="preserve">% of the </w:t>
      </w:r>
      <w:r>
        <w:rPr>
          <w:rFonts w:ascii="Arial" w:hAnsi="Arial" w:cs="Arial"/>
          <w:sz w:val="22"/>
          <w:szCs w:val="22"/>
        </w:rPr>
        <w:t>total number of the tests</w:t>
      </w:r>
      <w:r w:rsidRPr="00056DC8">
        <w:rPr>
          <w:rFonts w:ascii="Arial" w:hAnsi="Arial" w:cs="Arial"/>
          <w:sz w:val="22"/>
          <w:szCs w:val="22"/>
        </w:rPr>
        <w:t xml:space="preserve">. </w:t>
      </w:r>
      <w:r>
        <w:rPr>
          <w:rFonts w:ascii="Arial" w:hAnsi="Arial" w:cs="Arial"/>
          <w:sz w:val="22"/>
          <w:szCs w:val="22"/>
        </w:rPr>
        <w:t>Y1 can be FFS</w:t>
      </w:r>
    </w:p>
    <w:p w14:paraId="50FFBD7D" w14:textId="77777777" w:rsidR="00BB092D" w:rsidRDefault="00BB092D" w:rsidP="00BB092D">
      <w:pPr>
        <w:rPr>
          <w:rFonts w:ascii="Arial" w:hAnsi="Arial" w:cs="Arial"/>
          <w:sz w:val="22"/>
          <w:szCs w:val="22"/>
        </w:rPr>
      </w:pPr>
    </w:p>
    <w:p w14:paraId="7E15571F" w14:textId="77777777" w:rsidR="00BB092D" w:rsidRDefault="00BB092D" w:rsidP="00BB092D">
      <w:pPr>
        <w:rPr>
          <w:rFonts w:ascii="Arial" w:hAnsi="Arial" w:cs="Arial"/>
          <w:sz w:val="22"/>
          <w:szCs w:val="22"/>
        </w:rPr>
      </w:pPr>
      <w:r>
        <w:rPr>
          <w:rFonts w:ascii="Arial" w:hAnsi="Arial" w:cs="Arial"/>
          <w:sz w:val="22"/>
          <w:szCs w:val="22"/>
        </w:rPr>
        <w:t>Approach 2: Instead of defining generic accuracy requirements which are applicable for specific SNR conditions, defining the test cases for TDCP under specific scenarios (e.g., doppler spread and SNR) by considering different companies results into consideration.</w:t>
      </w:r>
    </w:p>
    <w:p w14:paraId="13BC43FD" w14:textId="77777777" w:rsidR="00BB092D" w:rsidRDefault="00BB092D" w:rsidP="00BB092D">
      <w:pPr>
        <w:rPr>
          <w:rFonts w:ascii="Arial" w:hAnsi="Arial" w:cs="Arial"/>
          <w:sz w:val="22"/>
          <w:szCs w:val="22"/>
        </w:rPr>
      </w:pPr>
    </w:p>
    <w:p w14:paraId="388900FA" w14:textId="77777777" w:rsidR="00BB092D" w:rsidRPr="00B078F6" w:rsidRDefault="00BB092D" w:rsidP="00BB092D">
      <w:pPr>
        <w:pStyle w:val="ListParagraph"/>
        <w:numPr>
          <w:ilvl w:val="0"/>
          <w:numId w:val="19"/>
        </w:numPr>
        <w:rPr>
          <w:rFonts w:ascii="Arial" w:hAnsi="Arial" w:cs="Arial"/>
          <w:sz w:val="22"/>
          <w:szCs w:val="22"/>
        </w:rPr>
      </w:pPr>
      <w:r w:rsidRPr="00B078F6">
        <w:rPr>
          <w:rFonts w:ascii="Arial" w:hAnsi="Arial" w:cs="Arial"/>
          <w:sz w:val="22"/>
          <w:szCs w:val="22"/>
        </w:rPr>
        <w:t>Step 1: Determine the configuration (</w:t>
      </w:r>
      <w:r>
        <w:rPr>
          <w:rFonts w:ascii="Arial" w:hAnsi="Arial" w:cs="Arial"/>
          <w:sz w:val="22"/>
          <w:szCs w:val="22"/>
        </w:rPr>
        <w:t xml:space="preserve">e.g., </w:t>
      </w:r>
      <w:r w:rsidRPr="00B078F6">
        <w:rPr>
          <w:rFonts w:ascii="Arial" w:hAnsi="Arial" w:cs="Arial"/>
          <w:sz w:val="22"/>
          <w:szCs w:val="22"/>
        </w:rPr>
        <w:t>SNR, doppler spread) for the test.</w:t>
      </w:r>
    </w:p>
    <w:p w14:paraId="7AF735E8" w14:textId="77777777" w:rsidR="00BB092D" w:rsidRPr="00B078F6" w:rsidRDefault="00BB092D" w:rsidP="00BB092D">
      <w:pPr>
        <w:pStyle w:val="ListParagraph"/>
        <w:numPr>
          <w:ilvl w:val="0"/>
          <w:numId w:val="19"/>
        </w:numPr>
        <w:rPr>
          <w:rFonts w:ascii="Arial" w:hAnsi="Arial" w:cs="Arial"/>
          <w:sz w:val="22"/>
          <w:szCs w:val="22"/>
        </w:rPr>
      </w:pPr>
      <w:r w:rsidRPr="00B078F6">
        <w:rPr>
          <w:rFonts w:ascii="Arial" w:hAnsi="Arial" w:cs="Arial"/>
          <w:sz w:val="22"/>
          <w:szCs w:val="22"/>
        </w:rPr>
        <w:t>Step 2: for the configuration agreed in step 1, determine the TDCP accuracy range (i.e., TDCP accuracy value X1 to X2) from the simulation results from different companies.</w:t>
      </w:r>
    </w:p>
    <w:p w14:paraId="78DC033C" w14:textId="7563A02F" w:rsidR="00BB092D" w:rsidRDefault="00BB092D" w:rsidP="00BB092D">
      <w:pPr>
        <w:pStyle w:val="ListParagraph"/>
        <w:numPr>
          <w:ilvl w:val="0"/>
          <w:numId w:val="19"/>
        </w:numPr>
        <w:rPr>
          <w:rFonts w:ascii="Arial" w:hAnsi="Arial" w:cs="Arial"/>
          <w:sz w:val="22"/>
          <w:szCs w:val="22"/>
        </w:rPr>
      </w:pPr>
      <w:r w:rsidRPr="00B078F6">
        <w:rPr>
          <w:rFonts w:ascii="Arial" w:hAnsi="Arial" w:cs="Arial"/>
          <w:sz w:val="22"/>
          <w:szCs w:val="22"/>
        </w:rPr>
        <w:t>Step 3: Define the test case for the configurations agreed in step 1 and the TDCP value UE should report to pass the test is determined from the range of values determined in step 2 (i.e., X1 to X2). For the repeated tests UE should pass the test at least [Y</w:t>
      </w:r>
      <w:r w:rsidR="00DE0FA7" w:rsidRPr="00B078F6">
        <w:rPr>
          <w:rFonts w:ascii="Arial" w:hAnsi="Arial" w:cs="Arial"/>
          <w:sz w:val="22"/>
          <w:szCs w:val="22"/>
        </w:rPr>
        <w:t>2] %</w:t>
      </w:r>
      <w:r w:rsidRPr="00B078F6">
        <w:rPr>
          <w:rFonts w:ascii="Arial" w:hAnsi="Arial" w:cs="Arial"/>
          <w:sz w:val="22"/>
          <w:szCs w:val="22"/>
        </w:rPr>
        <w:t xml:space="preserve"> of the </w:t>
      </w:r>
      <w:r>
        <w:rPr>
          <w:rFonts w:ascii="Arial" w:hAnsi="Arial" w:cs="Arial"/>
          <w:sz w:val="22"/>
          <w:szCs w:val="22"/>
        </w:rPr>
        <w:t>times</w:t>
      </w:r>
      <w:r w:rsidRPr="00B078F6">
        <w:rPr>
          <w:rFonts w:ascii="Arial" w:hAnsi="Arial" w:cs="Arial"/>
          <w:sz w:val="22"/>
          <w:szCs w:val="22"/>
        </w:rPr>
        <w:t>. Y2 can be FFS.</w:t>
      </w:r>
    </w:p>
    <w:p w14:paraId="55D4EF65" w14:textId="77777777" w:rsidR="00823959" w:rsidRPr="00823959" w:rsidRDefault="00823959" w:rsidP="006F57BE">
      <w:pPr>
        <w:rPr>
          <w:rFonts w:ascii="Arial" w:hAnsi="Arial" w:cs="Arial"/>
          <w:sz w:val="22"/>
          <w:szCs w:val="22"/>
        </w:rPr>
      </w:pPr>
    </w:p>
    <w:p w14:paraId="62534DB2" w14:textId="0F177F78" w:rsidR="00D865DC" w:rsidRPr="00823959" w:rsidRDefault="00D865DC" w:rsidP="00B95BD1">
      <w:pPr>
        <w:pStyle w:val="Heading1"/>
        <w:rPr>
          <w:rFonts w:cs="Arial"/>
          <w:lang w:val="en-CA"/>
        </w:rPr>
      </w:pPr>
      <w:r w:rsidRPr="00823959">
        <w:rPr>
          <w:rFonts w:cs="Arial"/>
          <w:lang w:val="en-CA"/>
        </w:rPr>
        <w:lastRenderedPageBreak/>
        <w:t>Summary and Conclusion</w:t>
      </w:r>
    </w:p>
    <w:p w14:paraId="452D8B00" w14:textId="56F46C9A" w:rsidR="00D13DC2" w:rsidRDefault="00E438DD" w:rsidP="00E438DD">
      <w:pPr>
        <w:spacing w:after="120"/>
        <w:jc w:val="both"/>
        <w:rPr>
          <w:rFonts w:ascii="Arial" w:hAnsi="Arial" w:cs="Arial"/>
          <w:iCs/>
          <w:sz w:val="22"/>
          <w:szCs w:val="18"/>
        </w:rPr>
      </w:pPr>
      <w:r w:rsidRPr="00823959">
        <w:rPr>
          <w:rFonts w:ascii="Arial" w:hAnsi="Arial" w:cs="Arial"/>
          <w:iCs/>
          <w:sz w:val="22"/>
          <w:szCs w:val="18"/>
        </w:rPr>
        <w:t xml:space="preserve">In this contribution we </w:t>
      </w:r>
      <w:r w:rsidR="00541743" w:rsidRPr="00823959">
        <w:rPr>
          <w:rFonts w:ascii="Arial" w:hAnsi="Arial" w:cs="Arial"/>
          <w:iCs/>
          <w:sz w:val="22"/>
          <w:szCs w:val="18"/>
        </w:rPr>
        <w:t xml:space="preserve">analyzed </w:t>
      </w:r>
      <w:r w:rsidR="00B92820">
        <w:rPr>
          <w:rFonts w:ascii="Arial" w:hAnsi="Arial" w:cs="Arial"/>
          <w:iCs/>
          <w:sz w:val="22"/>
          <w:szCs w:val="18"/>
        </w:rPr>
        <w:t xml:space="preserve">the methods to define TDCP accuracy requirements and made </w:t>
      </w:r>
      <w:r w:rsidR="00612926" w:rsidRPr="00823959">
        <w:rPr>
          <w:rFonts w:ascii="Arial" w:hAnsi="Arial" w:cs="Arial"/>
          <w:iCs/>
          <w:sz w:val="22"/>
          <w:szCs w:val="18"/>
        </w:rPr>
        <w:t>following proposals.</w:t>
      </w:r>
      <w:r w:rsidR="00541743" w:rsidRPr="00823959">
        <w:rPr>
          <w:rFonts w:ascii="Arial" w:hAnsi="Arial" w:cs="Arial"/>
          <w:iCs/>
          <w:sz w:val="22"/>
          <w:szCs w:val="18"/>
        </w:rPr>
        <w:t xml:space="preserve"> </w:t>
      </w:r>
    </w:p>
    <w:p w14:paraId="1A4FE228" w14:textId="77777777" w:rsidR="00144D46" w:rsidRPr="00B92820" w:rsidRDefault="00144D46" w:rsidP="00144D46">
      <w:pPr>
        <w:pStyle w:val="ListParagraph"/>
        <w:numPr>
          <w:ilvl w:val="0"/>
          <w:numId w:val="22"/>
        </w:numPr>
        <w:rPr>
          <w:rFonts w:ascii="Arial" w:hAnsi="Arial" w:cs="Arial"/>
          <w:sz w:val="22"/>
          <w:szCs w:val="22"/>
        </w:rPr>
      </w:pPr>
      <w:r w:rsidRPr="00B92820">
        <w:rPr>
          <w:rFonts w:ascii="Arial" w:hAnsi="Arial" w:cs="Arial"/>
          <w:sz w:val="22"/>
          <w:szCs w:val="22"/>
        </w:rPr>
        <w:t>RAN4 to agree on approach 1 or 2 for defining the TDCP requirements and test cases.</w:t>
      </w:r>
    </w:p>
    <w:p w14:paraId="05A3CB30" w14:textId="77777777" w:rsidR="00144D46" w:rsidRDefault="00144D46" w:rsidP="00144D46">
      <w:pPr>
        <w:rPr>
          <w:rFonts w:ascii="Arial" w:hAnsi="Arial" w:cs="Arial"/>
          <w:sz w:val="22"/>
          <w:szCs w:val="22"/>
        </w:rPr>
      </w:pPr>
      <w:r>
        <w:rPr>
          <w:rFonts w:ascii="Arial" w:hAnsi="Arial" w:cs="Arial"/>
          <w:sz w:val="22"/>
          <w:szCs w:val="22"/>
        </w:rPr>
        <w:t xml:space="preserve"> </w:t>
      </w:r>
    </w:p>
    <w:p w14:paraId="6A6BBE50" w14:textId="77777777" w:rsidR="00BB092D" w:rsidRDefault="00BB092D" w:rsidP="00BB092D">
      <w:pPr>
        <w:rPr>
          <w:rFonts w:ascii="Arial" w:hAnsi="Arial" w:cs="Arial"/>
          <w:sz w:val="22"/>
          <w:szCs w:val="22"/>
        </w:rPr>
      </w:pPr>
      <w:r>
        <w:rPr>
          <w:rFonts w:ascii="Arial" w:hAnsi="Arial" w:cs="Arial"/>
          <w:sz w:val="22"/>
          <w:szCs w:val="22"/>
        </w:rPr>
        <w:t>Approach 1: Defining generic requirements and test cases for SNR above certain threshold</w:t>
      </w:r>
    </w:p>
    <w:p w14:paraId="42710344" w14:textId="77777777" w:rsidR="00BB092D" w:rsidRDefault="00BB092D" w:rsidP="00BB092D">
      <w:pPr>
        <w:rPr>
          <w:rFonts w:ascii="Arial" w:hAnsi="Arial" w:cs="Arial"/>
          <w:sz w:val="22"/>
          <w:szCs w:val="22"/>
        </w:rPr>
      </w:pPr>
    </w:p>
    <w:p w14:paraId="04971961" w14:textId="77777777" w:rsidR="00BB092D" w:rsidRPr="00056DC8" w:rsidRDefault="00BB092D" w:rsidP="00BB092D">
      <w:pPr>
        <w:pStyle w:val="ListParagraph"/>
        <w:numPr>
          <w:ilvl w:val="0"/>
          <w:numId w:val="18"/>
        </w:numPr>
        <w:rPr>
          <w:rFonts w:ascii="Arial" w:hAnsi="Arial" w:cs="Arial"/>
          <w:sz w:val="22"/>
          <w:szCs w:val="22"/>
        </w:rPr>
      </w:pPr>
      <w:r>
        <w:rPr>
          <w:rFonts w:ascii="Arial" w:hAnsi="Arial" w:cs="Arial"/>
          <w:sz w:val="22"/>
          <w:szCs w:val="22"/>
        </w:rPr>
        <w:t xml:space="preserve">Step 1: </w:t>
      </w:r>
      <w:r w:rsidRPr="00056DC8">
        <w:rPr>
          <w:rFonts w:ascii="Arial" w:hAnsi="Arial" w:cs="Arial"/>
          <w:sz w:val="22"/>
          <w:szCs w:val="22"/>
        </w:rPr>
        <w:t xml:space="preserve">Define the accuracy requirements </w:t>
      </w:r>
      <w:r>
        <w:rPr>
          <w:rFonts w:ascii="Arial" w:hAnsi="Arial" w:cs="Arial"/>
          <w:sz w:val="22"/>
          <w:szCs w:val="22"/>
        </w:rPr>
        <w:t xml:space="preserve">and define the applicability of accuracy requirements such that these accuracy requirements are only applicable for </w:t>
      </w:r>
      <w:r w:rsidRPr="00056DC8">
        <w:rPr>
          <w:rFonts w:ascii="Arial" w:hAnsi="Arial" w:cs="Arial"/>
          <w:sz w:val="22"/>
          <w:szCs w:val="22"/>
        </w:rPr>
        <w:t xml:space="preserve">SNR above </w:t>
      </w:r>
      <w:r>
        <w:rPr>
          <w:rFonts w:ascii="Arial" w:hAnsi="Arial" w:cs="Arial"/>
          <w:sz w:val="22"/>
          <w:szCs w:val="22"/>
        </w:rPr>
        <w:t xml:space="preserve">a </w:t>
      </w:r>
      <w:r w:rsidRPr="00056DC8">
        <w:rPr>
          <w:rFonts w:ascii="Arial" w:hAnsi="Arial" w:cs="Arial"/>
          <w:sz w:val="22"/>
          <w:szCs w:val="22"/>
        </w:rPr>
        <w:t>certain threshold</w:t>
      </w:r>
      <w:r>
        <w:rPr>
          <w:rFonts w:ascii="Arial" w:hAnsi="Arial" w:cs="Arial"/>
          <w:sz w:val="22"/>
          <w:szCs w:val="22"/>
        </w:rPr>
        <w:t>.</w:t>
      </w:r>
    </w:p>
    <w:p w14:paraId="33B55144" w14:textId="77777777" w:rsidR="00BB092D" w:rsidRPr="00056DC8" w:rsidRDefault="00BB092D" w:rsidP="00BB092D">
      <w:pPr>
        <w:pStyle w:val="ListParagraph"/>
        <w:numPr>
          <w:ilvl w:val="0"/>
          <w:numId w:val="18"/>
        </w:numPr>
        <w:rPr>
          <w:rFonts w:ascii="Arial" w:hAnsi="Arial" w:cs="Arial"/>
          <w:sz w:val="22"/>
          <w:szCs w:val="22"/>
        </w:rPr>
      </w:pPr>
      <w:r>
        <w:rPr>
          <w:rFonts w:ascii="Arial" w:hAnsi="Arial" w:cs="Arial"/>
          <w:sz w:val="22"/>
          <w:szCs w:val="22"/>
        </w:rPr>
        <w:t xml:space="preserve">Step 2: </w:t>
      </w:r>
      <w:r w:rsidRPr="00056DC8">
        <w:rPr>
          <w:rFonts w:ascii="Arial" w:hAnsi="Arial" w:cs="Arial"/>
          <w:sz w:val="22"/>
          <w:szCs w:val="22"/>
        </w:rPr>
        <w:t>Agree on the configurations for the test</w:t>
      </w:r>
    </w:p>
    <w:p w14:paraId="4DFB6BEE" w14:textId="77777777" w:rsidR="00BB092D" w:rsidRPr="00056DC8" w:rsidRDefault="00BB092D" w:rsidP="00BB092D">
      <w:pPr>
        <w:pStyle w:val="ListParagraph"/>
        <w:numPr>
          <w:ilvl w:val="0"/>
          <w:numId w:val="18"/>
        </w:numPr>
        <w:rPr>
          <w:rFonts w:ascii="Arial" w:hAnsi="Arial" w:cs="Arial"/>
          <w:sz w:val="22"/>
          <w:szCs w:val="22"/>
        </w:rPr>
      </w:pPr>
      <w:r>
        <w:rPr>
          <w:rFonts w:ascii="Arial" w:hAnsi="Arial" w:cs="Arial"/>
          <w:sz w:val="22"/>
          <w:szCs w:val="22"/>
        </w:rPr>
        <w:t xml:space="preserve">Step 3: </w:t>
      </w:r>
      <w:r w:rsidRPr="00056DC8">
        <w:rPr>
          <w:rFonts w:ascii="Arial" w:hAnsi="Arial" w:cs="Arial"/>
          <w:sz w:val="22"/>
          <w:szCs w:val="22"/>
        </w:rPr>
        <w:t xml:space="preserve">Define the test case where the measured value shall be in the range of </w:t>
      </w:r>
      <w:r>
        <w:rPr>
          <w:rFonts w:ascii="Arial" w:hAnsi="Arial" w:cs="Arial"/>
          <w:sz w:val="22"/>
          <w:szCs w:val="22"/>
        </w:rPr>
        <w:t>expected value</w:t>
      </w:r>
      <w:r w:rsidRPr="00056DC8">
        <w:rPr>
          <w:rFonts w:ascii="Arial" w:hAnsi="Arial" w:cs="Arial"/>
          <w:sz w:val="22"/>
          <w:szCs w:val="22"/>
        </w:rPr>
        <w:t xml:space="preserve"> for </w:t>
      </w:r>
      <w:r>
        <w:rPr>
          <w:rFonts w:ascii="Arial" w:hAnsi="Arial" w:cs="Arial"/>
          <w:sz w:val="22"/>
          <w:szCs w:val="22"/>
        </w:rPr>
        <w:t>[Y1]</w:t>
      </w:r>
      <w:r w:rsidRPr="00056DC8">
        <w:rPr>
          <w:rFonts w:ascii="Arial" w:hAnsi="Arial" w:cs="Arial"/>
          <w:sz w:val="22"/>
          <w:szCs w:val="22"/>
        </w:rPr>
        <w:t xml:space="preserve">% of the </w:t>
      </w:r>
      <w:r>
        <w:rPr>
          <w:rFonts w:ascii="Arial" w:hAnsi="Arial" w:cs="Arial"/>
          <w:sz w:val="22"/>
          <w:szCs w:val="22"/>
        </w:rPr>
        <w:t>total number of the tests</w:t>
      </w:r>
      <w:r w:rsidRPr="00056DC8">
        <w:rPr>
          <w:rFonts w:ascii="Arial" w:hAnsi="Arial" w:cs="Arial"/>
          <w:sz w:val="22"/>
          <w:szCs w:val="22"/>
        </w:rPr>
        <w:t xml:space="preserve">. </w:t>
      </w:r>
      <w:r>
        <w:rPr>
          <w:rFonts w:ascii="Arial" w:hAnsi="Arial" w:cs="Arial"/>
          <w:sz w:val="22"/>
          <w:szCs w:val="22"/>
        </w:rPr>
        <w:t>Y1 can be FFS</w:t>
      </w:r>
    </w:p>
    <w:p w14:paraId="41685537" w14:textId="77777777" w:rsidR="00BB092D" w:rsidRDefault="00BB092D" w:rsidP="00BB092D">
      <w:pPr>
        <w:rPr>
          <w:rFonts w:ascii="Arial" w:hAnsi="Arial" w:cs="Arial"/>
          <w:sz w:val="22"/>
          <w:szCs w:val="22"/>
        </w:rPr>
      </w:pPr>
    </w:p>
    <w:p w14:paraId="5A99EAF5" w14:textId="77777777" w:rsidR="00BB092D" w:rsidRDefault="00BB092D" w:rsidP="00BB092D">
      <w:pPr>
        <w:rPr>
          <w:rFonts w:ascii="Arial" w:hAnsi="Arial" w:cs="Arial"/>
          <w:sz w:val="22"/>
          <w:szCs w:val="22"/>
        </w:rPr>
      </w:pPr>
      <w:r>
        <w:rPr>
          <w:rFonts w:ascii="Arial" w:hAnsi="Arial" w:cs="Arial"/>
          <w:sz w:val="22"/>
          <w:szCs w:val="22"/>
        </w:rPr>
        <w:t>Approach 2: Instead of defining generic accuracy requirements which are applicable for specific SNR conditions, defining the test cases for TDCP under specific scenarios (e.g., doppler spread and SNR) by considering different companies results into consideration.</w:t>
      </w:r>
    </w:p>
    <w:p w14:paraId="5DD799E2" w14:textId="77777777" w:rsidR="00BB092D" w:rsidRDefault="00BB092D" w:rsidP="00BB092D">
      <w:pPr>
        <w:rPr>
          <w:rFonts w:ascii="Arial" w:hAnsi="Arial" w:cs="Arial"/>
          <w:sz w:val="22"/>
          <w:szCs w:val="22"/>
        </w:rPr>
      </w:pPr>
    </w:p>
    <w:p w14:paraId="33376DFC" w14:textId="77777777" w:rsidR="00BB092D" w:rsidRPr="00B078F6" w:rsidRDefault="00BB092D" w:rsidP="00BB092D">
      <w:pPr>
        <w:pStyle w:val="ListParagraph"/>
        <w:numPr>
          <w:ilvl w:val="0"/>
          <w:numId w:val="19"/>
        </w:numPr>
        <w:rPr>
          <w:rFonts w:ascii="Arial" w:hAnsi="Arial" w:cs="Arial"/>
          <w:sz w:val="22"/>
          <w:szCs w:val="22"/>
        </w:rPr>
      </w:pPr>
      <w:r w:rsidRPr="00B078F6">
        <w:rPr>
          <w:rFonts w:ascii="Arial" w:hAnsi="Arial" w:cs="Arial"/>
          <w:sz w:val="22"/>
          <w:szCs w:val="22"/>
        </w:rPr>
        <w:t>Step 1: Determine the configuration (</w:t>
      </w:r>
      <w:r>
        <w:rPr>
          <w:rFonts w:ascii="Arial" w:hAnsi="Arial" w:cs="Arial"/>
          <w:sz w:val="22"/>
          <w:szCs w:val="22"/>
        </w:rPr>
        <w:t xml:space="preserve">e.g., </w:t>
      </w:r>
      <w:r w:rsidRPr="00B078F6">
        <w:rPr>
          <w:rFonts w:ascii="Arial" w:hAnsi="Arial" w:cs="Arial"/>
          <w:sz w:val="22"/>
          <w:szCs w:val="22"/>
        </w:rPr>
        <w:t>SNR, doppler spread) for the test.</w:t>
      </w:r>
    </w:p>
    <w:p w14:paraId="70833230" w14:textId="77777777" w:rsidR="00BB092D" w:rsidRPr="00B078F6" w:rsidRDefault="00BB092D" w:rsidP="00BB092D">
      <w:pPr>
        <w:pStyle w:val="ListParagraph"/>
        <w:numPr>
          <w:ilvl w:val="0"/>
          <w:numId w:val="19"/>
        </w:numPr>
        <w:rPr>
          <w:rFonts w:ascii="Arial" w:hAnsi="Arial" w:cs="Arial"/>
          <w:sz w:val="22"/>
          <w:szCs w:val="22"/>
        </w:rPr>
      </w:pPr>
      <w:r w:rsidRPr="00B078F6">
        <w:rPr>
          <w:rFonts w:ascii="Arial" w:hAnsi="Arial" w:cs="Arial"/>
          <w:sz w:val="22"/>
          <w:szCs w:val="22"/>
        </w:rPr>
        <w:t>Step 2: for the configuration agreed in step 1, determine the TDCP accuracy range (i.e., TDCP accuracy value X1 to X2) from the simulation results from different companies.</w:t>
      </w:r>
    </w:p>
    <w:p w14:paraId="74294CE0" w14:textId="0A051C72" w:rsidR="00BB092D" w:rsidRDefault="00BB092D" w:rsidP="00BB092D">
      <w:pPr>
        <w:pStyle w:val="ListParagraph"/>
        <w:numPr>
          <w:ilvl w:val="0"/>
          <w:numId w:val="19"/>
        </w:numPr>
        <w:rPr>
          <w:rFonts w:ascii="Arial" w:hAnsi="Arial" w:cs="Arial"/>
          <w:sz w:val="22"/>
          <w:szCs w:val="22"/>
        </w:rPr>
      </w:pPr>
      <w:r w:rsidRPr="00B078F6">
        <w:rPr>
          <w:rFonts w:ascii="Arial" w:hAnsi="Arial" w:cs="Arial"/>
          <w:sz w:val="22"/>
          <w:szCs w:val="22"/>
        </w:rPr>
        <w:t>Step 3: Define the test case for the configurations agreed in step 1 and the TDCP value UE should report to pass the test is determined from the range of values determined in step 2 (i.e., X1 to X2). For the repeated tests UE should pass the test at least [Y2]</w:t>
      </w:r>
      <w:r w:rsidR="00DE0FA7">
        <w:rPr>
          <w:rFonts w:ascii="Arial" w:hAnsi="Arial" w:cs="Arial"/>
          <w:sz w:val="22"/>
          <w:szCs w:val="22"/>
        </w:rPr>
        <w:t xml:space="preserve"> </w:t>
      </w:r>
      <w:r w:rsidRPr="00B078F6">
        <w:rPr>
          <w:rFonts w:ascii="Arial" w:hAnsi="Arial" w:cs="Arial"/>
          <w:sz w:val="22"/>
          <w:szCs w:val="22"/>
        </w:rPr>
        <w:t xml:space="preserve">% of the </w:t>
      </w:r>
      <w:r>
        <w:rPr>
          <w:rFonts w:ascii="Arial" w:hAnsi="Arial" w:cs="Arial"/>
          <w:sz w:val="22"/>
          <w:szCs w:val="22"/>
        </w:rPr>
        <w:t>times</w:t>
      </w:r>
      <w:r w:rsidRPr="00B078F6">
        <w:rPr>
          <w:rFonts w:ascii="Arial" w:hAnsi="Arial" w:cs="Arial"/>
          <w:sz w:val="22"/>
          <w:szCs w:val="22"/>
        </w:rPr>
        <w:t>. Y2 can be FFS.</w:t>
      </w:r>
    </w:p>
    <w:p w14:paraId="2904B60D" w14:textId="77777777" w:rsidR="00494094" w:rsidRPr="00823959" w:rsidRDefault="00494094" w:rsidP="002323EF">
      <w:pPr>
        <w:rPr>
          <w:rFonts w:ascii="Arial" w:hAnsi="Arial" w:cs="Arial"/>
          <w:sz w:val="22"/>
          <w:szCs w:val="22"/>
        </w:rPr>
      </w:pPr>
    </w:p>
    <w:p w14:paraId="706CE72B" w14:textId="4F46F051" w:rsidR="00CC20C3" w:rsidRPr="00823959" w:rsidRDefault="00D80957" w:rsidP="003826AC">
      <w:pPr>
        <w:pStyle w:val="Heading1"/>
        <w:rPr>
          <w:rFonts w:cs="Arial"/>
          <w:lang w:val="en-CA"/>
        </w:rPr>
      </w:pPr>
      <w:r w:rsidRPr="00823959">
        <w:rPr>
          <w:rFonts w:cs="Arial"/>
          <w:lang w:val="en-CA"/>
        </w:rPr>
        <w:t>References</w:t>
      </w:r>
      <w:bookmarkStart w:id="5" w:name="_Ref536781364"/>
      <w:bookmarkStart w:id="6" w:name="_Ref517094573"/>
      <w:bookmarkStart w:id="7" w:name="_Ref536781239"/>
      <w:bookmarkEnd w:id="3"/>
      <w:bookmarkEnd w:id="4"/>
    </w:p>
    <w:p w14:paraId="218AA114" w14:textId="03A0B8DC" w:rsidR="00B90807" w:rsidRPr="00823959" w:rsidRDefault="001F21B7" w:rsidP="00EB1FD4">
      <w:pPr>
        <w:rPr>
          <w:rFonts w:ascii="Arial" w:hAnsi="Arial" w:cs="Arial"/>
          <w:sz w:val="22"/>
          <w:szCs w:val="22"/>
        </w:rPr>
      </w:pPr>
      <w:r w:rsidRPr="00823959">
        <w:rPr>
          <w:rFonts w:ascii="Arial" w:hAnsi="Arial" w:cs="Arial"/>
        </w:rPr>
        <w:br/>
        <w:t xml:space="preserve">[1] </w:t>
      </w:r>
      <w:r w:rsidRPr="00823959">
        <w:rPr>
          <w:rFonts w:ascii="Arial" w:hAnsi="Arial" w:cs="Arial"/>
        </w:rPr>
        <w:tab/>
      </w:r>
      <w:r w:rsidR="00807FDC" w:rsidRPr="00823959">
        <w:rPr>
          <w:rFonts w:ascii="Arial" w:hAnsi="Arial" w:cs="Arial"/>
          <w:sz w:val="22"/>
          <w:szCs w:val="22"/>
        </w:rPr>
        <w:t xml:space="preserve">3GPP </w:t>
      </w:r>
      <w:r w:rsidR="005E3E70" w:rsidRPr="00823959">
        <w:rPr>
          <w:rFonts w:ascii="Arial" w:hAnsi="Arial" w:cs="Arial"/>
          <w:sz w:val="22"/>
          <w:szCs w:val="22"/>
        </w:rPr>
        <w:t>RP-223276, WID Update: MIMO Evolution for Downlink and Uplink. Samsung</w:t>
      </w:r>
      <w:r w:rsidRPr="00823959">
        <w:rPr>
          <w:rFonts w:ascii="Arial" w:hAnsi="Arial" w:cs="Arial"/>
          <w:sz w:val="22"/>
          <w:szCs w:val="22"/>
        </w:rPr>
        <w:br/>
      </w:r>
      <w:r w:rsidR="005E3E70" w:rsidRPr="00823959">
        <w:rPr>
          <w:rFonts w:ascii="Arial" w:hAnsi="Arial" w:cs="Arial"/>
          <w:sz w:val="22"/>
          <w:szCs w:val="22"/>
        </w:rPr>
        <w:tab/>
      </w:r>
      <w:r w:rsidRPr="00823959">
        <w:rPr>
          <w:rFonts w:ascii="Arial" w:hAnsi="Arial" w:cs="Arial"/>
          <w:sz w:val="22"/>
          <w:szCs w:val="22"/>
        </w:rPr>
        <w:br/>
      </w:r>
      <w:r w:rsidR="002532B7" w:rsidRPr="00823959">
        <w:rPr>
          <w:rFonts w:ascii="Arial" w:hAnsi="Arial" w:cs="Arial"/>
          <w:sz w:val="22"/>
          <w:szCs w:val="22"/>
        </w:rPr>
        <w:t>[</w:t>
      </w:r>
      <w:r w:rsidRPr="00823959">
        <w:rPr>
          <w:rFonts w:ascii="Arial" w:hAnsi="Arial" w:cs="Arial"/>
          <w:sz w:val="22"/>
          <w:szCs w:val="22"/>
        </w:rPr>
        <w:t>2</w:t>
      </w:r>
      <w:r w:rsidR="002532B7" w:rsidRPr="00823959">
        <w:rPr>
          <w:rFonts w:ascii="Arial" w:hAnsi="Arial" w:cs="Arial"/>
          <w:sz w:val="22"/>
          <w:szCs w:val="22"/>
        </w:rPr>
        <w:t>]</w:t>
      </w:r>
      <w:r w:rsidR="002532B7" w:rsidRPr="00823959">
        <w:rPr>
          <w:rFonts w:ascii="Arial" w:hAnsi="Arial" w:cs="Arial"/>
          <w:sz w:val="22"/>
          <w:szCs w:val="22"/>
        </w:rPr>
        <w:tab/>
      </w:r>
      <w:r w:rsidR="002532B7" w:rsidRPr="00823959">
        <w:rPr>
          <w:rFonts w:ascii="Arial" w:hAnsi="Arial" w:cs="Arial"/>
          <w:sz w:val="22"/>
          <w:szCs w:val="22"/>
        </w:rPr>
        <w:tab/>
      </w:r>
      <w:r w:rsidR="00807FDC" w:rsidRPr="00823959">
        <w:rPr>
          <w:rFonts w:ascii="Arial" w:hAnsi="Arial" w:cs="Arial"/>
          <w:sz w:val="22"/>
          <w:szCs w:val="22"/>
        </w:rPr>
        <w:t xml:space="preserve">3GPP </w:t>
      </w:r>
      <w:r w:rsidR="00EB1FD4" w:rsidRPr="00823959">
        <w:rPr>
          <w:rFonts w:ascii="Arial" w:hAnsi="Arial" w:cs="Arial"/>
          <w:sz w:val="22"/>
          <w:szCs w:val="22"/>
        </w:rPr>
        <w:t>R4-23</w:t>
      </w:r>
      <w:r w:rsidR="00650C48" w:rsidRPr="00823959">
        <w:rPr>
          <w:rFonts w:ascii="Arial" w:hAnsi="Arial" w:cs="Arial"/>
          <w:sz w:val="22"/>
          <w:szCs w:val="22"/>
        </w:rPr>
        <w:t>14453</w:t>
      </w:r>
    </w:p>
    <w:p w14:paraId="50E8BD32" w14:textId="77777777" w:rsidR="00A94AB7" w:rsidRPr="00823959" w:rsidRDefault="00A94AB7" w:rsidP="00EB1FD4">
      <w:pPr>
        <w:rPr>
          <w:rFonts w:ascii="Arial" w:hAnsi="Arial" w:cs="Arial"/>
          <w:sz w:val="22"/>
          <w:szCs w:val="22"/>
        </w:rPr>
      </w:pPr>
    </w:p>
    <w:p w14:paraId="6F51C038" w14:textId="7ACCC1B8" w:rsidR="00A94AB7" w:rsidRPr="00823959" w:rsidRDefault="00A94AB7" w:rsidP="00EB1FD4">
      <w:pPr>
        <w:rPr>
          <w:rFonts w:ascii="Arial" w:hAnsi="Arial" w:cs="Arial"/>
          <w:sz w:val="22"/>
          <w:szCs w:val="22"/>
        </w:rPr>
      </w:pPr>
      <w:r w:rsidRPr="00823959">
        <w:rPr>
          <w:rFonts w:ascii="Arial" w:hAnsi="Arial" w:cs="Arial"/>
          <w:sz w:val="22"/>
          <w:szCs w:val="22"/>
        </w:rPr>
        <w:t>[3]</w:t>
      </w:r>
      <w:r w:rsidRPr="00823959">
        <w:rPr>
          <w:rFonts w:ascii="Arial" w:hAnsi="Arial" w:cs="Arial"/>
          <w:sz w:val="22"/>
          <w:szCs w:val="22"/>
        </w:rPr>
        <w:tab/>
      </w:r>
      <w:r w:rsidRPr="00823959">
        <w:rPr>
          <w:rFonts w:ascii="Arial" w:hAnsi="Arial" w:cs="Arial"/>
          <w:sz w:val="22"/>
          <w:szCs w:val="22"/>
        </w:rPr>
        <w:tab/>
      </w:r>
      <w:r w:rsidR="00807FDC" w:rsidRPr="00823959">
        <w:rPr>
          <w:rFonts w:ascii="Arial" w:hAnsi="Arial" w:cs="Arial"/>
          <w:sz w:val="22"/>
          <w:szCs w:val="22"/>
        </w:rPr>
        <w:t xml:space="preserve">3GPP </w:t>
      </w:r>
      <w:r w:rsidRPr="00823959">
        <w:rPr>
          <w:rFonts w:ascii="Arial" w:hAnsi="Arial" w:cs="Arial"/>
          <w:sz w:val="22"/>
          <w:szCs w:val="22"/>
        </w:rPr>
        <w:t>R1-2305715</w:t>
      </w:r>
    </w:p>
    <w:p w14:paraId="26D274C9" w14:textId="77777777" w:rsidR="006A2311" w:rsidRPr="00823959" w:rsidRDefault="006A2311" w:rsidP="00EB1FD4">
      <w:pPr>
        <w:rPr>
          <w:rFonts w:ascii="Arial" w:hAnsi="Arial" w:cs="Arial"/>
          <w:sz w:val="22"/>
          <w:szCs w:val="22"/>
        </w:rPr>
      </w:pPr>
    </w:p>
    <w:p w14:paraId="69E4481B" w14:textId="467E507D" w:rsidR="00807FDC" w:rsidRPr="00823959" w:rsidRDefault="00D52641" w:rsidP="00D52641">
      <w:pPr>
        <w:rPr>
          <w:rFonts w:ascii="Arial" w:hAnsi="Arial" w:cs="Arial"/>
          <w:sz w:val="22"/>
          <w:szCs w:val="22"/>
        </w:rPr>
      </w:pPr>
      <w:r w:rsidRPr="00823959">
        <w:rPr>
          <w:rFonts w:ascii="Arial" w:hAnsi="Arial" w:cs="Arial"/>
          <w:sz w:val="22"/>
          <w:szCs w:val="22"/>
        </w:rPr>
        <w:t>[4]</w:t>
      </w:r>
      <w:r w:rsidRPr="00823959">
        <w:rPr>
          <w:rFonts w:ascii="Arial" w:hAnsi="Arial" w:cs="Arial"/>
          <w:sz w:val="22"/>
          <w:szCs w:val="22"/>
        </w:rPr>
        <w:tab/>
      </w:r>
      <w:r w:rsidRPr="00823959">
        <w:rPr>
          <w:rFonts w:ascii="Arial" w:hAnsi="Arial" w:cs="Arial"/>
          <w:sz w:val="22"/>
          <w:szCs w:val="22"/>
        </w:rPr>
        <w:tab/>
        <w:t>3GPP TS 38.133</w:t>
      </w:r>
      <w:r w:rsidR="0074319B" w:rsidRPr="00823959">
        <w:rPr>
          <w:rFonts w:ascii="Arial" w:hAnsi="Arial" w:cs="Arial"/>
          <w:sz w:val="22"/>
          <w:szCs w:val="22"/>
        </w:rPr>
        <w:t xml:space="preserve"> v18.3.0 </w:t>
      </w:r>
      <w:r w:rsidR="0074319B" w:rsidRPr="00823959">
        <w:rPr>
          <w:rFonts w:ascii="Arial" w:hAnsi="Arial" w:cs="Arial"/>
          <w:sz w:val="22"/>
          <w:szCs w:val="22"/>
        </w:rPr>
        <w:tab/>
        <w:t>NR; Requirements for support of radio resource management</w:t>
      </w:r>
    </w:p>
    <w:p w14:paraId="76E2AE03" w14:textId="13EA6120" w:rsidR="00807FDC" w:rsidRPr="00823959" w:rsidRDefault="00807FDC" w:rsidP="00D52641">
      <w:pPr>
        <w:rPr>
          <w:rFonts w:ascii="Arial" w:hAnsi="Arial" w:cs="Arial"/>
          <w:sz w:val="22"/>
          <w:szCs w:val="22"/>
        </w:rPr>
      </w:pPr>
    </w:p>
    <w:p w14:paraId="219CC385" w14:textId="12122EA0" w:rsidR="00807FDC" w:rsidRPr="00823959" w:rsidRDefault="00807FDC" w:rsidP="00D52641">
      <w:pPr>
        <w:rPr>
          <w:rFonts w:ascii="Arial" w:hAnsi="Arial" w:cs="Arial"/>
          <w:sz w:val="22"/>
          <w:szCs w:val="22"/>
        </w:rPr>
      </w:pPr>
      <w:r w:rsidRPr="00823959">
        <w:rPr>
          <w:rFonts w:ascii="Arial" w:hAnsi="Arial" w:cs="Arial"/>
          <w:sz w:val="22"/>
          <w:szCs w:val="22"/>
        </w:rPr>
        <w:t xml:space="preserve">[5]       3GPP R4-2316827, Discussion on introducing TDCP requirements, Ericsson, RAN4#108bis, Xiamen, Oct. 2023. </w:t>
      </w:r>
    </w:p>
    <w:p w14:paraId="5E936D1D" w14:textId="354D5DB0" w:rsidR="00807FDC" w:rsidRPr="00823959" w:rsidRDefault="00807FDC" w:rsidP="00D52641">
      <w:pPr>
        <w:rPr>
          <w:rFonts w:ascii="Arial" w:hAnsi="Arial" w:cs="Arial"/>
          <w:sz w:val="22"/>
          <w:szCs w:val="22"/>
        </w:rPr>
      </w:pPr>
    </w:p>
    <w:p w14:paraId="67803636" w14:textId="77777777" w:rsidR="00807FDC" w:rsidRPr="00823959" w:rsidRDefault="00807FDC" w:rsidP="00807FDC">
      <w:pPr>
        <w:rPr>
          <w:rFonts w:ascii="Arial" w:hAnsi="Arial" w:cs="Arial"/>
          <w:sz w:val="22"/>
          <w:szCs w:val="22"/>
        </w:rPr>
      </w:pPr>
      <w:r w:rsidRPr="00823959">
        <w:rPr>
          <w:rFonts w:ascii="Arial" w:hAnsi="Arial" w:cs="Arial"/>
          <w:sz w:val="22"/>
          <w:szCs w:val="22"/>
        </w:rPr>
        <w:t xml:space="preserve">[6]  </w:t>
      </w:r>
      <w:r w:rsidRPr="00823959">
        <w:rPr>
          <w:rFonts w:ascii="Arial" w:hAnsi="Arial" w:cs="Arial"/>
          <w:sz w:val="22"/>
          <w:szCs w:val="22"/>
        </w:rPr>
        <w:tab/>
        <w:t xml:space="preserve">3GPP R4-2317371, Way forward on R18 NR MIMO RRM requirement, Samsung, RAN4#108bis, Xiamen, Oct. 2023. </w:t>
      </w:r>
    </w:p>
    <w:p w14:paraId="740FF13E" w14:textId="3CACAF73" w:rsidR="00807FDC" w:rsidRPr="00823959" w:rsidRDefault="00807FDC" w:rsidP="00D52641">
      <w:pPr>
        <w:rPr>
          <w:rFonts w:ascii="Arial" w:hAnsi="Arial" w:cs="Arial"/>
          <w:sz w:val="22"/>
          <w:szCs w:val="22"/>
        </w:rPr>
      </w:pPr>
    </w:p>
    <w:p w14:paraId="0E061304" w14:textId="346D7C69" w:rsidR="00807FDC" w:rsidRPr="00823959" w:rsidRDefault="00807FDC" w:rsidP="00D52641">
      <w:pPr>
        <w:rPr>
          <w:rFonts w:ascii="Arial" w:hAnsi="Arial" w:cs="Arial"/>
          <w:sz w:val="22"/>
          <w:szCs w:val="22"/>
        </w:rPr>
      </w:pPr>
    </w:p>
    <w:p w14:paraId="674A9804" w14:textId="77777777" w:rsidR="00807FDC" w:rsidRPr="00823959" w:rsidRDefault="00807FDC" w:rsidP="00D52641">
      <w:pPr>
        <w:rPr>
          <w:rFonts w:ascii="Arial" w:hAnsi="Arial" w:cs="Arial"/>
          <w:sz w:val="22"/>
          <w:szCs w:val="22"/>
        </w:rPr>
      </w:pPr>
    </w:p>
    <w:p w14:paraId="2F6EA051" w14:textId="2925723D" w:rsidR="00807FDC" w:rsidRPr="00823959" w:rsidRDefault="00807FDC" w:rsidP="00D52641">
      <w:pPr>
        <w:rPr>
          <w:rFonts w:ascii="Arial" w:hAnsi="Arial" w:cs="Arial"/>
          <w:sz w:val="22"/>
          <w:szCs w:val="22"/>
        </w:rPr>
      </w:pPr>
    </w:p>
    <w:p w14:paraId="1C9C4C47" w14:textId="3B571AD3" w:rsidR="00807FDC" w:rsidRPr="00823959" w:rsidRDefault="00807FDC" w:rsidP="00D52641">
      <w:pPr>
        <w:rPr>
          <w:rFonts w:ascii="Arial" w:hAnsi="Arial" w:cs="Arial"/>
          <w:sz w:val="22"/>
          <w:szCs w:val="22"/>
        </w:rPr>
      </w:pPr>
    </w:p>
    <w:p w14:paraId="17ACD477" w14:textId="77777777" w:rsidR="009B6955" w:rsidRPr="00823959" w:rsidRDefault="009B6955" w:rsidP="00D52641">
      <w:pPr>
        <w:rPr>
          <w:rFonts w:ascii="Arial" w:hAnsi="Arial" w:cs="Arial"/>
          <w:sz w:val="22"/>
          <w:szCs w:val="22"/>
        </w:rPr>
      </w:pPr>
    </w:p>
    <w:p w14:paraId="470F77FE" w14:textId="2E5D6CCD" w:rsidR="008A4B87" w:rsidRPr="00823959" w:rsidRDefault="003C13C9" w:rsidP="008A4B87">
      <w:pPr>
        <w:pStyle w:val="Heading1"/>
        <w:rPr>
          <w:rFonts w:cs="Arial"/>
        </w:rPr>
      </w:pPr>
      <w:r w:rsidRPr="00823959">
        <w:rPr>
          <w:rFonts w:cs="Arial"/>
        </w:rPr>
        <w:t>Appendix</w:t>
      </w:r>
    </w:p>
    <w:p w14:paraId="07A539BB" w14:textId="1222C3D3" w:rsidR="008A4B87" w:rsidRPr="00823959" w:rsidRDefault="00606CA6" w:rsidP="005E639D">
      <w:pPr>
        <w:pStyle w:val="RAN4H2"/>
        <w:numPr>
          <w:ilvl w:val="0"/>
          <w:numId w:val="0"/>
        </w:numPr>
        <w:rPr>
          <w:rFonts w:cs="Arial"/>
        </w:rPr>
      </w:pPr>
      <w:r w:rsidRPr="00823959">
        <w:rPr>
          <w:rFonts w:cs="Arial"/>
        </w:rPr>
        <w:t>Appendix A</w:t>
      </w:r>
      <w:r w:rsidR="00200D75" w:rsidRPr="00823959">
        <w:rPr>
          <w:rFonts w:cs="Arial"/>
        </w:rPr>
        <w:t>, Autocorrelation estimator</w:t>
      </w:r>
    </w:p>
    <w:p w14:paraId="79CC1512" w14:textId="5ABF4320" w:rsidR="00E81458" w:rsidRPr="00823959" w:rsidRDefault="00E81458" w:rsidP="00E81458">
      <w:pPr>
        <w:rPr>
          <w:rFonts w:ascii="Arial" w:eastAsiaTheme="minorEastAsia" w:hAnsi="Arial" w:cs="Arial"/>
          <w:sz w:val="22"/>
          <w:szCs w:val="22"/>
        </w:rPr>
      </w:pPr>
      <w:r w:rsidRPr="00823959">
        <w:rPr>
          <w:rFonts w:ascii="Arial" w:hAnsi="Arial" w:cs="Arial"/>
          <w:sz w:val="22"/>
          <w:szCs w:val="22"/>
        </w:rPr>
        <w:t xml:space="preserve">Let </w:t>
      </w:r>
      <m:oMath>
        <m:sSub>
          <m:sSubPr>
            <m:ctrlPr>
              <w:rPr>
                <w:rFonts w:ascii="Cambria Math" w:hAnsi="Cambria Math" w:cs="Arial"/>
                <w:sz w:val="22"/>
                <w:szCs w:val="22"/>
              </w:rPr>
            </m:ctrlPr>
          </m:sSubPr>
          <m:e>
            <m:r>
              <w:rPr>
                <w:rFonts w:ascii="Cambria Math" w:hAnsi="Cambria Math" w:cs="Arial"/>
                <w:sz w:val="22"/>
                <w:szCs w:val="22"/>
              </w:rPr>
              <m:t>R</m:t>
            </m:r>
          </m:e>
          <m:sub>
            <m:r>
              <w:rPr>
                <w:rFonts w:ascii="Cambria Math" w:hAnsi="Cambria Math" w:cs="Arial"/>
                <w:sz w:val="22"/>
                <w:szCs w:val="22"/>
              </w:rPr>
              <m:t>n</m:t>
            </m:r>
          </m:sub>
        </m:sSub>
      </m:oMath>
      <w:r w:rsidRPr="00823959">
        <w:rPr>
          <w:rFonts w:ascii="Arial" w:eastAsiaTheme="minorEastAsia" w:hAnsi="Arial" w:cs="Arial"/>
          <w:sz w:val="22"/>
          <w:szCs w:val="22"/>
        </w:rPr>
        <w:t xml:space="preserve"> be the received signal for the </w:t>
      </w:r>
      <w:r w:rsidR="00200D75" w:rsidRPr="00823959">
        <w:rPr>
          <w:rFonts w:ascii="Arial" w:eastAsiaTheme="minorEastAsia" w:hAnsi="Arial" w:cs="Arial"/>
          <w:sz w:val="22"/>
          <w:szCs w:val="22"/>
        </w:rPr>
        <w:t>T</w:t>
      </w:r>
      <w:r w:rsidRPr="00823959">
        <w:rPr>
          <w:rFonts w:ascii="Arial" w:eastAsiaTheme="minorEastAsia" w:hAnsi="Arial" w:cs="Arial"/>
          <w:sz w:val="22"/>
          <w:szCs w:val="22"/>
        </w:rPr>
        <w:t xml:space="preserve">RS subcarrier </w:t>
      </w:r>
      <w:r w:rsidRPr="00823959">
        <w:rPr>
          <w:rFonts w:ascii="Arial" w:hAnsi="Arial" w:cs="Arial"/>
          <w:i/>
          <w:sz w:val="22"/>
          <w:szCs w:val="22"/>
        </w:rPr>
        <w:t>n</w:t>
      </w:r>
      <w:r w:rsidRPr="00823959">
        <w:rPr>
          <w:rFonts w:ascii="Arial" w:eastAsiaTheme="minorEastAsia" w:hAnsi="Arial" w:cs="Arial"/>
          <w:sz w:val="22"/>
          <w:szCs w:val="22"/>
        </w:rPr>
        <w:t xml:space="preserve"> </w:t>
      </w:r>
    </w:p>
    <w:p w14:paraId="788C2BE4" w14:textId="77777777" w:rsidR="00F30CD6" w:rsidRPr="00823959" w:rsidRDefault="00F30CD6" w:rsidP="00E81458">
      <w:pPr>
        <w:rPr>
          <w:rFonts w:ascii="Arial" w:eastAsiaTheme="minorEastAsia" w:hAnsi="Arial" w:cs="Arial"/>
          <w:sz w:val="22"/>
          <w:szCs w:val="22"/>
        </w:rPr>
      </w:pPr>
    </w:p>
    <w:p w14:paraId="25513BFE" w14:textId="77777777" w:rsidR="00E81458" w:rsidRPr="00823959" w:rsidRDefault="00000000" w:rsidP="00E81458">
      <w:pPr>
        <w:rPr>
          <w:rFonts w:ascii="Arial" w:eastAsiaTheme="minorEastAsia" w:hAnsi="Arial" w:cs="Arial"/>
          <w:sz w:val="22"/>
          <w:szCs w:val="22"/>
        </w:rPr>
      </w:pPr>
      <m:oMathPara>
        <m:oMathParaPr>
          <m:jc m:val="left"/>
        </m:oMathParaPr>
        <m:oMath>
          <m:sSub>
            <m:sSubPr>
              <m:ctrlPr>
                <w:rPr>
                  <w:rFonts w:ascii="Cambria Math" w:hAnsi="Cambria Math" w:cs="Arial"/>
                  <w:sz w:val="22"/>
                  <w:szCs w:val="22"/>
                </w:rPr>
              </m:ctrlPr>
            </m:sSubPr>
            <m:e>
              <m:r>
                <w:rPr>
                  <w:rFonts w:ascii="Cambria Math" w:hAnsi="Cambria Math" w:cs="Arial"/>
                  <w:sz w:val="22"/>
                  <w:szCs w:val="22"/>
                </w:rPr>
                <m:t>R</m:t>
              </m:r>
            </m:e>
            <m:sub>
              <m:r>
                <w:rPr>
                  <w:rFonts w:ascii="Cambria Math" w:hAnsi="Cambria Math" w:cs="Arial"/>
                  <w:sz w:val="22"/>
                  <w:szCs w:val="22"/>
                </w:rPr>
                <m:t>n</m:t>
              </m:r>
            </m:sub>
          </m:sSub>
          <m:r>
            <w:rPr>
              <w:rFonts w:ascii="Cambria Math" w:hAnsi="Cambria Math" w:cs="Arial"/>
              <w:sz w:val="22"/>
              <w:szCs w:val="22"/>
            </w:rPr>
            <m:t>=</m:t>
          </m:r>
          <m:sSub>
            <m:sSubPr>
              <m:ctrlPr>
                <w:rPr>
                  <w:rFonts w:ascii="Cambria Math" w:hAnsi="Cambria Math" w:cs="Arial"/>
                  <w:sz w:val="22"/>
                  <w:szCs w:val="22"/>
                </w:rPr>
              </m:ctrlPr>
            </m:sSubPr>
            <m:e>
              <m:r>
                <w:rPr>
                  <w:rFonts w:ascii="Cambria Math" w:hAnsi="Cambria Math" w:cs="Arial"/>
                  <w:sz w:val="22"/>
                  <w:szCs w:val="22"/>
                </w:rPr>
                <m:t>h</m:t>
              </m:r>
            </m:e>
            <m:sub>
              <m:r>
                <w:rPr>
                  <w:rFonts w:ascii="Cambria Math" w:hAnsi="Cambria Math" w:cs="Arial"/>
                  <w:sz w:val="22"/>
                  <w:szCs w:val="22"/>
                </w:rPr>
                <m:t>n</m:t>
              </m:r>
            </m:sub>
          </m:sSub>
          <m:r>
            <w:rPr>
              <w:rFonts w:ascii="Cambria Math" w:hAnsi="Cambria Math" w:cs="Arial"/>
              <w:sz w:val="22"/>
              <w:szCs w:val="22"/>
            </w:rPr>
            <m:t>∙</m:t>
          </m:r>
          <m:sSub>
            <m:sSubPr>
              <m:ctrlPr>
                <w:rPr>
                  <w:rFonts w:ascii="Cambria Math" w:hAnsi="Cambria Math" w:cs="Arial"/>
                  <w:sz w:val="22"/>
                  <w:szCs w:val="22"/>
                </w:rPr>
              </m:ctrlPr>
            </m:sSubPr>
            <m:e>
              <m:r>
                <w:rPr>
                  <w:rFonts w:ascii="Cambria Math" w:hAnsi="Cambria Math" w:cs="Arial"/>
                  <w:sz w:val="22"/>
                  <w:szCs w:val="22"/>
                </w:rPr>
                <m:t>S</m:t>
              </m:r>
            </m:e>
            <m:sub>
              <m:r>
                <w:rPr>
                  <w:rFonts w:ascii="Cambria Math" w:hAnsi="Cambria Math" w:cs="Arial"/>
                  <w:sz w:val="22"/>
                  <w:szCs w:val="22"/>
                </w:rPr>
                <m:t>n</m:t>
              </m:r>
            </m:sub>
          </m:sSub>
          <m:r>
            <w:rPr>
              <w:rFonts w:ascii="Cambria Math" w:hAnsi="Cambria Math" w:cs="Arial"/>
              <w:sz w:val="22"/>
              <w:szCs w:val="22"/>
            </w:rPr>
            <m:t>+</m:t>
          </m:r>
          <m:sSub>
            <m:sSubPr>
              <m:ctrlPr>
                <w:rPr>
                  <w:rFonts w:ascii="Cambria Math" w:hAnsi="Cambria Math" w:cs="Arial"/>
                  <w:sz w:val="22"/>
                  <w:szCs w:val="22"/>
                </w:rPr>
              </m:ctrlPr>
            </m:sSubPr>
            <m:e>
              <m:r>
                <w:rPr>
                  <w:rFonts w:ascii="Cambria Math" w:hAnsi="Cambria Math" w:cs="Arial"/>
                  <w:sz w:val="22"/>
                  <w:szCs w:val="22"/>
                </w:rPr>
                <m:t>η</m:t>
              </m:r>
            </m:e>
            <m:sub>
              <m:r>
                <w:rPr>
                  <w:rFonts w:ascii="Cambria Math" w:hAnsi="Cambria Math" w:cs="Arial"/>
                  <w:sz w:val="22"/>
                  <w:szCs w:val="22"/>
                </w:rPr>
                <m:t>n</m:t>
              </m:r>
            </m:sub>
          </m:sSub>
        </m:oMath>
      </m:oMathPara>
    </w:p>
    <w:p w14:paraId="2EAAD155" w14:textId="77777777" w:rsidR="00F30CD6" w:rsidRPr="00823959" w:rsidRDefault="00F30CD6" w:rsidP="00E81458">
      <w:pPr>
        <w:rPr>
          <w:rFonts w:ascii="Arial" w:eastAsiaTheme="minorEastAsia" w:hAnsi="Arial" w:cs="Arial"/>
          <w:sz w:val="22"/>
          <w:szCs w:val="22"/>
        </w:rPr>
      </w:pPr>
    </w:p>
    <w:p w14:paraId="38773AD8" w14:textId="77777777" w:rsidR="00E81458" w:rsidRPr="00823959" w:rsidRDefault="00E81458" w:rsidP="00E81458">
      <w:pPr>
        <w:rPr>
          <w:rFonts w:ascii="Arial" w:eastAsiaTheme="minorEastAsia" w:hAnsi="Arial" w:cs="Arial"/>
          <w:sz w:val="22"/>
          <w:szCs w:val="22"/>
        </w:rPr>
      </w:pPr>
      <w:r w:rsidRPr="00823959">
        <w:rPr>
          <w:rFonts w:ascii="Arial" w:eastAsiaTheme="minorEastAsia" w:hAnsi="Arial" w:cs="Arial"/>
          <w:sz w:val="22"/>
          <w:szCs w:val="22"/>
        </w:rPr>
        <w:t xml:space="preserve">where </w:t>
      </w:r>
      <m:oMath>
        <m:sSub>
          <m:sSubPr>
            <m:ctrlPr>
              <w:rPr>
                <w:rFonts w:ascii="Cambria Math" w:hAnsi="Cambria Math" w:cs="Arial"/>
                <w:sz w:val="22"/>
                <w:szCs w:val="22"/>
              </w:rPr>
            </m:ctrlPr>
          </m:sSubPr>
          <m:e>
            <m:r>
              <w:rPr>
                <w:rFonts w:ascii="Cambria Math" w:hAnsi="Cambria Math" w:cs="Arial"/>
                <w:sz w:val="22"/>
                <w:szCs w:val="22"/>
              </w:rPr>
              <m:t>η</m:t>
            </m:r>
          </m:e>
          <m:sub>
            <m:r>
              <w:rPr>
                <w:rFonts w:ascii="Cambria Math" w:hAnsi="Cambria Math" w:cs="Arial"/>
                <w:sz w:val="22"/>
                <w:szCs w:val="22"/>
              </w:rPr>
              <m:t>n</m:t>
            </m:r>
          </m:sub>
        </m:sSub>
      </m:oMath>
      <w:r w:rsidRPr="00823959">
        <w:rPr>
          <w:rFonts w:ascii="Arial" w:eastAsiaTheme="minorEastAsia" w:hAnsi="Arial" w:cs="Arial"/>
          <w:sz w:val="22"/>
          <w:szCs w:val="22"/>
        </w:rPr>
        <w:t xml:space="preserve"> is AWGN with</w:t>
      </w:r>
    </w:p>
    <w:p w14:paraId="6CF274BB" w14:textId="77777777" w:rsidR="00F30CD6" w:rsidRPr="00823959" w:rsidRDefault="00F30CD6" w:rsidP="00E81458">
      <w:pPr>
        <w:rPr>
          <w:rFonts w:ascii="Arial" w:eastAsiaTheme="minorEastAsia" w:hAnsi="Arial" w:cs="Arial"/>
          <w:sz w:val="22"/>
          <w:szCs w:val="22"/>
        </w:rPr>
      </w:pPr>
    </w:p>
    <w:p w14:paraId="51193374" w14:textId="77777777" w:rsidR="00E81458" w:rsidRPr="00823959" w:rsidRDefault="00E81458" w:rsidP="00E81458">
      <w:pPr>
        <w:rPr>
          <w:rFonts w:ascii="Arial" w:eastAsiaTheme="minorEastAsia" w:hAnsi="Arial" w:cs="Arial"/>
          <w:sz w:val="22"/>
          <w:szCs w:val="22"/>
        </w:rPr>
      </w:pPr>
      <m:oMathPara>
        <m:oMathParaPr>
          <m:jc m:val="left"/>
        </m:oMathParaPr>
        <m:oMath>
          <m:r>
            <w:rPr>
              <w:rFonts w:ascii="Cambria Math" w:hAnsi="Cambria Math" w:cs="Arial"/>
              <w:sz w:val="22"/>
              <w:szCs w:val="22"/>
            </w:rPr>
            <m:t>E</m:t>
          </m:r>
          <m:d>
            <m:dPr>
              <m:begChr m:val="["/>
              <m:endChr m:val="]"/>
              <m:ctrlPr>
                <w:rPr>
                  <w:rFonts w:ascii="Cambria Math" w:hAnsi="Cambria Math" w:cs="Arial"/>
                  <w:sz w:val="22"/>
                  <w:szCs w:val="22"/>
                </w:rPr>
              </m:ctrlPr>
            </m:dPr>
            <m:e>
              <m:sSup>
                <m:sSupPr>
                  <m:ctrlPr>
                    <w:rPr>
                      <w:rFonts w:ascii="Cambria Math" w:hAnsi="Cambria Math" w:cs="Arial"/>
                      <w:sz w:val="22"/>
                      <w:szCs w:val="22"/>
                    </w:rPr>
                  </m:ctrlPr>
                </m:sSupPr>
                <m:e>
                  <m:d>
                    <m:dPr>
                      <m:begChr m:val="|"/>
                      <m:endChr m:val="|"/>
                      <m:ctrlPr>
                        <w:rPr>
                          <w:rFonts w:ascii="Cambria Math" w:hAnsi="Cambria Math" w:cs="Arial"/>
                          <w:sz w:val="22"/>
                          <w:szCs w:val="22"/>
                        </w:rPr>
                      </m:ctrlPr>
                    </m:dPr>
                    <m:e>
                      <m:sSub>
                        <m:sSubPr>
                          <m:ctrlPr>
                            <w:rPr>
                              <w:rFonts w:ascii="Cambria Math" w:hAnsi="Cambria Math" w:cs="Arial"/>
                              <w:sz w:val="22"/>
                              <w:szCs w:val="22"/>
                            </w:rPr>
                          </m:ctrlPr>
                        </m:sSubPr>
                        <m:e>
                          <m:r>
                            <w:rPr>
                              <w:rFonts w:ascii="Cambria Math" w:hAnsi="Cambria Math" w:cs="Arial"/>
                              <w:sz w:val="22"/>
                              <w:szCs w:val="22"/>
                            </w:rPr>
                            <m:t>η</m:t>
                          </m:r>
                        </m:e>
                        <m:sub>
                          <m:r>
                            <w:rPr>
                              <w:rFonts w:ascii="Cambria Math" w:hAnsi="Cambria Math" w:cs="Arial"/>
                              <w:sz w:val="22"/>
                              <w:szCs w:val="22"/>
                            </w:rPr>
                            <m:t>n</m:t>
                          </m:r>
                        </m:sub>
                      </m:sSub>
                    </m:e>
                  </m:d>
                </m:e>
                <m:sup>
                  <m:r>
                    <w:rPr>
                      <w:rFonts w:ascii="Cambria Math" w:hAnsi="Cambria Math" w:cs="Arial"/>
                      <w:sz w:val="22"/>
                      <w:szCs w:val="22"/>
                    </w:rPr>
                    <m:t>2</m:t>
                  </m:r>
                </m:sup>
              </m:sSup>
            </m:e>
          </m:d>
          <m:r>
            <w:rPr>
              <w:rFonts w:ascii="Cambria Math" w:eastAsiaTheme="minorEastAsia" w:hAnsi="Cambria Math" w:cs="Arial"/>
              <w:sz w:val="22"/>
              <w:szCs w:val="22"/>
            </w:rPr>
            <m:t>=</m:t>
          </m:r>
          <m:sSup>
            <m:sSupPr>
              <m:ctrlPr>
                <w:rPr>
                  <w:rFonts w:ascii="Cambria Math" w:eastAsiaTheme="minorEastAsia" w:hAnsi="Cambria Math" w:cs="Arial"/>
                  <w:i/>
                  <w:sz w:val="22"/>
                  <w:szCs w:val="22"/>
                </w:rPr>
              </m:ctrlPr>
            </m:sSupPr>
            <m:e>
              <m:r>
                <w:rPr>
                  <w:rFonts w:ascii="Cambria Math" w:eastAsiaTheme="minorEastAsia" w:hAnsi="Cambria Math" w:cs="Arial"/>
                  <w:sz w:val="22"/>
                  <w:szCs w:val="22"/>
                </w:rPr>
                <m:t>σ</m:t>
              </m:r>
            </m:e>
            <m:sup>
              <m:r>
                <w:rPr>
                  <w:rFonts w:ascii="Cambria Math" w:eastAsiaTheme="minorEastAsia" w:hAnsi="Cambria Math" w:cs="Arial"/>
                  <w:sz w:val="22"/>
                  <w:szCs w:val="22"/>
                </w:rPr>
                <m:t>2</m:t>
              </m:r>
            </m:sup>
          </m:sSup>
        </m:oMath>
      </m:oMathPara>
    </w:p>
    <w:p w14:paraId="257F76CE" w14:textId="77777777" w:rsidR="00F30CD6" w:rsidRPr="00823959" w:rsidRDefault="00F30CD6" w:rsidP="00E81458">
      <w:pPr>
        <w:rPr>
          <w:rFonts w:ascii="Arial" w:eastAsiaTheme="minorEastAsia" w:hAnsi="Arial" w:cs="Arial"/>
          <w:sz w:val="22"/>
          <w:szCs w:val="22"/>
        </w:rPr>
      </w:pPr>
    </w:p>
    <w:p w14:paraId="48990F40" w14:textId="601549F3" w:rsidR="00E81458" w:rsidRPr="00823959" w:rsidRDefault="00E81458" w:rsidP="00E81458">
      <w:pPr>
        <w:rPr>
          <w:rFonts w:ascii="Arial" w:eastAsiaTheme="minorEastAsia" w:hAnsi="Arial" w:cs="Arial"/>
          <w:sz w:val="22"/>
          <w:szCs w:val="22"/>
        </w:rPr>
      </w:pPr>
      <w:r w:rsidRPr="00823959">
        <w:rPr>
          <w:rFonts w:ascii="Arial" w:eastAsiaTheme="minorEastAsia" w:hAnsi="Arial" w:cs="Arial"/>
          <w:sz w:val="22"/>
          <w:szCs w:val="22"/>
        </w:rPr>
        <w:t xml:space="preserve">and </w:t>
      </w:r>
      <m:oMath>
        <m:sSub>
          <m:sSubPr>
            <m:ctrlPr>
              <w:rPr>
                <w:rFonts w:ascii="Cambria Math" w:hAnsi="Cambria Math" w:cs="Arial"/>
                <w:sz w:val="22"/>
                <w:szCs w:val="22"/>
              </w:rPr>
            </m:ctrlPr>
          </m:sSubPr>
          <m:e>
            <m:r>
              <w:rPr>
                <w:rFonts w:ascii="Cambria Math" w:hAnsi="Cambria Math" w:cs="Arial"/>
                <w:sz w:val="22"/>
                <w:szCs w:val="22"/>
              </w:rPr>
              <m:t>S</m:t>
            </m:r>
          </m:e>
          <m:sub>
            <m:r>
              <w:rPr>
                <w:rFonts w:ascii="Cambria Math" w:hAnsi="Cambria Math" w:cs="Arial"/>
                <w:sz w:val="22"/>
                <w:szCs w:val="22"/>
              </w:rPr>
              <m:t>n</m:t>
            </m:r>
          </m:sub>
        </m:sSub>
      </m:oMath>
      <w:r w:rsidRPr="00823959">
        <w:rPr>
          <w:rFonts w:ascii="Arial" w:eastAsiaTheme="minorEastAsia" w:hAnsi="Arial" w:cs="Arial"/>
          <w:sz w:val="22"/>
          <w:szCs w:val="22"/>
        </w:rPr>
        <w:t xml:space="preserve"> is the known transmitted signal (</w:t>
      </w:r>
      <w:r w:rsidR="00901A9B" w:rsidRPr="00823959">
        <w:rPr>
          <w:rFonts w:ascii="Arial" w:eastAsiaTheme="minorEastAsia" w:hAnsi="Arial" w:cs="Arial"/>
          <w:sz w:val="22"/>
          <w:szCs w:val="22"/>
        </w:rPr>
        <w:t>i.e. the T</w:t>
      </w:r>
      <w:r w:rsidRPr="00823959">
        <w:rPr>
          <w:rFonts w:ascii="Arial" w:eastAsiaTheme="minorEastAsia" w:hAnsi="Arial" w:cs="Arial"/>
          <w:sz w:val="22"/>
          <w:szCs w:val="22"/>
        </w:rPr>
        <w:t xml:space="preserve">RS) on the </w:t>
      </w:r>
      <w:r w:rsidR="0030743B" w:rsidRPr="00823959">
        <w:rPr>
          <w:rFonts w:ascii="Arial" w:eastAsiaTheme="minorEastAsia" w:hAnsi="Arial" w:cs="Arial"/>
          <w:sz w:val="22"/>
          <w:szCs w:val="22"/>
        </w:rPr>
        <w:t>T</w:t>
      </w:r>
      <w:r w:rsidRPr="00823959">
        <w:rPr>
          <w:rFonts w:ascii="Arial" w:eastAsiaTheme="minorEastAsia" w:hAnsi="Arial" w:cs="Arial"/>
          <w:sz w:val="22"/>
          <w:szCs w:val="22"/>
        </w:rPr>
        <w:t xml:space="preserve">RS subcarrier </w:t>
      </w:r>
      <w:r w:rsidRPr="00823959">
        <w:rPr>
          <w:rFonts w:ascii="Arial" w:eastAsiaTheme="minorEastAsia" w:hAnsi="Arial" w:cs="Arial"/>
          <w:i/>
          <w:sz w:val="22"/>
          <w:szCs w:val="22"/>
        </w:rPr>
        <w:t>n</w:t>
      </w:r>
      <w:r w:rsidRPr="00823959">
        <w:rPr>
          <w:rFonts w:ascii="Arial" w:eastAsiaTheme="minorEastAsia" w:hAnsi="Arial" w:cs="Arial"/>
          <w:sz w:val="22"/>
          <w:szCs w:val="22"/>
        </w:rPr>
        <w:t xml:space="preserve"> and</w:t>
      </w:r>
      <w:r w:rsidR="00F30CD6" w:rsidRPr="00823959">
        <w:rPr>
          <w:rFonts w:ascii="Arial" w:eastAsiaTheme="minorEastAsia" w:hAnsi="Arial" w:cs="Arial"/>
          <w:sz w:val="22"/>
          <w:szCs w:val="22"/>
        </w:rPr>
        <w:t xml:space="preserve"> </w:t>
      </w:r>
      <m:oMath>
        <m:d>
          <m:dPr>
            <m:begChr m:val="|"/>
            <m:endChr m:val="|"/>
            <m:ctrlPr>
              <w:rPr>
                <w:rFonts w:ascii="Cambria Math" w:hAnsi="Cambria Math" w:cs="Arial"/>
                <w:sz w:val="22"/>
                <w:szCs w:val="22"/>
              </w:rPr>
            </m:ctrlPr>
          </m:dPr>
          <m:e>
            <m:sSub>
              <m:sSubPr>
                <m:ctrlPr>
                  <w:rPr>
                    <w:rFonts w:ascii="Cambria Math" w:hAnsi="Cambria Math" w:cs="Arial"/>
                    <w:sz w:val="22"/>
                    <w:szCs w:val="22"/>
                  </w:rPr>
                </m:ctrlPr>
              </m:sSubPr>
              <m:e>
                <m:r>
                  <w:rPr>
                    <w:rFonts w:ascii="Cambria Math" w:hAnsi="Cambria Math" w:cs="Arial"/>
                    <w:sz w:val="22"/>
                    <w:szCs w:val="22"/>
                  </w:rPr>
                  <m:t>S</m:t>
                </m:r>
              </m:e>
              <m:sub>
                <m:r>
                  <w:rPr>
                    <w:rFonts w:ascii="Cambria Math" w:hAnsi="Cambria Math" w:cs="Arial"/>
                    <w:sz w:val="22"/>
                    <w:szCs w:val="22"/>
                  </w:rPr>
                  <m:t>n</m:t>
                </m:r>
              </m:sub>
            </m:sSub>
          </m:e>
        </m:d>
        <m:r>
          <w:rPr>
            <w:rFonts w:ascii="Cambria Math" w:hAnsi="Cambria Math" w:cs="Arial"/>
            <w:sz w:val="22"/>
            <w:szCs w:val="22"/>
          </w:rPr>
          <m:t>=1</m:t>
        </m:r>
      </m:oMath>
      <w:r w:rsidR="00F30CD6" w:rsidRPr="00823959">
        <w:rPr>
          <w:rFonts w:ascii="Arial" w:eastAsiaTheme="minorEastAsia" w:hAnsi="Arial" w:cs="Arial"/>
          <w:sz w:val="22"/>
          <w:szCs w:val="22"/>
        </w:rPr>
        <w:t>.</w:t>
      </w:r>
    </w:p>
    <w:p w14:paraId="32EAD94D" w14:textId="77777777" w:rsidR="00E81458" w:rsidRPr="00823959" w:rsidRDefault="00E81458" w:rsidP="00E81458">
      <w:pPr>
        <w:rPr>
          <w:rFonts w:ascii="Arial" w:eastAsiaTheme="minorEastAsia" w:hAnsi="Arial" w:cs="Arial"/>
          <w:sz w:val="22"/>
          <w:szCs w:val="22"/>
        </w:rPr>
      </w:pPr>
      <w:r w:rsidRPr="00823959">
        <w:rPr>
          <w:rFonts w:ascii="Arial" w:eastAsiaTheme="minorEastAsia" w:hAnsi="Arial" w:cs="Arial"/>
          <w:sz w:val="22"/>
          <w:szCs w:val="22"/>
        </w:rPr>
        <w:t>We also define</w:t>
      </w:r>
    </w:p>
    <w:p w14:paraId="537891B3" w14:textId="77777777" w:rsidR="00DA7181" w:rsidRPr="00823959" w:rsidRDefault="00DA7181" w:rsidP="00E81458">
      <w:pPr>
        <w:rPr>
          <w:rFonts w:ascii="Arial" w:eastAsiaTheme="minorEastAsia" w:hAnsi="Arial" w:cs="Arial"/>
          <w:sz w:val="22"/>
          <w:szCs w:val="22"/>
        </w:rPr>
      </w:pPr>
    </w:p>
    <w:p w14:paraId="769F2AA6" w14:textId="77777777" w:rsidR="00E81458" w:rsidRPr="00823959" w:rsidRDefault="00000000" w:rsidP="00E81458">
      <w:pPr>
        <w:rPr>
          <w:rFonts w:ascii="Arial" w:eastAsiaTheme="minorEastAsia" w:hAnsi="Arial" w:cs="Arial"/>
          <w:sz w:val="22"/>
          <w:szCs w:val="22"/>
        </w:rPr>
      </w:pPr>
      <m:oMathPara>
        <m:oMathParaPr>
          <m:jc m:val="left"/>
        </m:oMathParaPr>
        <m:oMath>
          <m:sSub>
            <m:sSubPr>
              <m:ctrlPr>
                <w:rPr>
                  <w:rFonts w:ascii="Cambria Math" w:hAnsi="Cambria Math" w:cs="Arial"/>
                  <w:sz w:val="22"/>
                  <w:szCs w:val="22"/>
                </w:rPr>
              </m:ctrlPr>
            </m:sSubPr>
            <m:e>
              <m:r>
                <w:rPr>
                  <w:rFonts w:ascii="Cambria Math" w:hAnsi="Cambria Math" w:cs="Arial"/>
                  <w:sz w:val="22"/>
                  <w:szCs w:val="22"/>
                </w:rPr>
                <m:t>X</m:t>
              </m:r>
            </m:e>
            <m:sub>
              <m:r>
                <w:rPr>
                  <w:rFonts w:ascii="Cambria Math" w:hAnsi="Cambria Math" w:cs="Arial"/>
                  <w:sz w:val="22"/>
                  <w:szCs w:val="22"/>
                </w:rPr>
                <m:t>n</m:t>
              </m:r>
            </m:sub>
          </m:sSub>
          <m:r>
            <w:rPr>
              <w:rFonts w:ascii="Cambria Math" w:hAnsi="Cambria Math" w:cs="Arial"/>
              <w:sz w:val="22"/>
              <w:szCs w:val="22"/>
            </w:rPr>
            <m:t>=</m:t>
          </m:r>
          <m:sSub>
            <m:sSubPr>
              <m:ctrlPr>
                <w:rPr>
                  <w:rFonts w:ascii="Cambria Math" w:hAnsi="Cambria Math" w:cs="Arial"/>
                  <w:sz w:val="22"/>
                  <w:szCs w:val="22"/>
                </w:rPr>
              </m:ctrlPr>
            </m:sSubPr>
            <m:e>
              <m:r>
                <w:rPr>
                  <w:rFonts w:ascii="Cambria Math" w:hAnsi="Cambria Math" w:cs="Arial"/>
                  <w:sz w:val="22"/>
                  <w:szCs w:val="22"/>
                </w:rPr>
                <m:t>R</m:t>
              </m:r>
            </m:e>
            <m:sub>
              <m:r>
                <w:rPr>
                  <w:rFonts w:ascii="Cambria Math" w:hAnsi="Cambria Math" w:cs="Arial"/>
                  <w:sz w:val="22"/>
                  <w:szCs w:val="22"/>
                </w:rPr>
                <m:t>n</m:t>
              </m:r>
            </m:sub>
          </m:sSub>
          <m:r>
            <w:rPr>
              <w:rFonts w:ascii="Cambria Math" w:hAnsi="Cambria Math" w:cs="Arial"/>
              <w:sz w:val="22"/>
              <w:szCs w:val="22"/>
            </w:rPr>
            <m:t>∙</m:t>
          </m:r>
          <m:sSubSup>
            <m:sSubSupPr>
              <m:ctrlPr>
                <w:rPr>
                  <w:rFonts w:ascii="Cambria Math" w:hAnsi="Cambria Math" w:cs="Arial"/>
                  <w:i/>
                  <w:sz w:val="22"/>
                  <w:szCs w:val="22"/>
                </w:rPr>
              </m:ctrlPr>
            </m:sSubSupPr>
            <m:e>
              <m:r>
                <w:rPr>
                  <w:rFonts w:ascii="Cambria Math" w:hAnsi="Cambria Math" w:cs="Arial"/>
                  <w:sz w:val="22"/>
                  <w:szCs w:val="22"/>
                </w:rPr>
                <m:t>S</m:t>
              </m:r>
            </m:e>
            <m:sub>
              <m:r>
                <w:rPr>
                  <w:rFonts w:ascii="Cambria Math" w:hAnsi="Cambria Math" w:cs="Arial"/>
                  <w:sz w:val="22"/>
                  <w:szCs w:val="22"/>
                </w:rPr>
                <m:t>n</m:t>
              </m:r>
            </m:sub>
            <m:sup>
              <m:r>
                <w:rPr>
                  <w:rFonts w:ascii="Cambria Math" w:hAnsi="Cambria Math" w:cs="Arial"/>
                  <w:sz w:val="22"/>
                  <w:szCs w:val="22"/>
                </w:rPr>
                <m:t>*</m:t>
              </m:r>
            </m:sup>
          </m:sSubSup>
        </m:oMath>
      </m:oMathPara>
    </w:p>
    <w:p w14:paraId="1A06F21B" w14:textId="77777777" w:rsidR="00DA7181" w:rsidRPr="00823959" w:rsidRDefault="00DA7181" w:rsidP="00E81458">
      <w:pPr>
        <w:rPr>
          <w:rFonts w:ascii="Arial" w:eastAsiaTheme="minorEastAsia" w:hAnsi="Arial" w:cs="Arial"/>
          <w:sz w:val="22"/>
          <w:szCs w:val="22"/>
        </w:rPr>
      </w:pPr>
    </w:p>
    <w:p w14:paraId="53340DAD" w14:textId="6E488C52" w:rsidR="00E81458" w:rsidRPr="00823959" w:rsidRDefault="007759FA" w:rsidP="00E81458">
      <w:pPr>
        <w:rPr>
          <w:rFonts w:ascii="Arial" w:eastAsiaTheme="minorEastAsia" w:hAnsi="Arial" w:cs="Arial"/>
          <w:sz w:val="22"/>
          <w:szCs w:val="22"/>
        </w:rPr>
      </w:pPr>
      <w:r w:rsidRPr="00823959">
        <w:rPr>
          <w:rFonts w:ascii="Arial" w:eastAsiaTheme="minorEastAsia" w:hAnsi="Arial" w:cs="Arial"/>
          <w:sz w:val="22"/>
          <w:szCs w:val="22"/>
        </w:rPr>
        <w:t>(</w:t>
      </w:r>
      <w:r w:rsidR="00E81458" w:rsidRPr="00823959">
        <w:rPr>
          <w:rFonts w:ascii="Arial" w:eastAsiaTheme="minorEastAsia" w:hAnsi="Arial" w:cs="Arial"/>
          <w:sz w:val="22"/>
          <w:szCs w:val="22"/>
        </w:rPr>
        <w:t xml:space="preserve">which may be viewed as </w:t>
      </w:r>
      <w:r w:rsidR="003A54DE" w:rsidRPr="00823959">
        <w:rPr>
          <w:rFonts w:ascii="Arial" w:eastAsiaTheme="minorEastAsia" w:hAnsi="Arial" w:cs="Arial"/>
          <w:sz w:val="22"/>
          <w:szCs w:val="22"/>
        </w:rPr>
        <w:t xml:space="preserve">a </w:t>
      </w:r>
      <w:r w:rsidR="009019EC" w:rsidRPr="00823959">
        <w:rPr>
          <w:rFonts w:ascii="Arial" w:eastAsiaTheme="minorEastAsia" w:hAnsi="Arial" w:cs="Arial"/>
          <w:sz w:val="22"/>
          <w:szCs w:val="22"/>
        </w:rPr>
        <w:t>first rough</w:t>
      </w:r>
      <w:r w:rsidR="0030743B" w:rsidRPr="00823959">
        <w:rPr>
          <w:rFonts w:ascii="Arial" w:eastAsiaTheme="minorEastAsia" w:hAnsi="Arial" w:cs="Arial"/>
          <w:sz w:val="22"/>
          <w:szCs w:val="22"/>
        </w:rPr>
        <w:t xml:space="preserve"> </w:t>
      </w:r>
      <w:r w:rsidR="00E81458" w:rsidRPr="00823959">
        <w:rPr>
          <w:rFonts w:ascii="Arial" w:eastAsiaTheme="minorEastAsia" w:hAnsi="Arial" w:cs="Arial"/>
          <w:sz w:val="22"/>
          <w:szCs w:val="22"/>
        </w:rPr>
        <w:t xml:space="preserve">estimate of the channel </w:t>
      </w:r>
      <m:oMath>
        <m:sSub>
          <m:sSubPr>
            <m:ctrlPr>
              <w:rPr>
                <w:rFonts w:ascii="Cambria Math" w:hAnsi="Cambria Math" w:cs="Arial"/>
                <w:sz w:val="22"/>
                <w:szCs w:val="22"/>
              </w:rPr>
            </m:ctrlPr>
          </m:sSubPr>
          <m:e>
            <m:r>
              <w:rPr>
                <w:rFonts w:ascii="Cambria Math" w:hAnsi="Cambria Math" w:cs="Arial"/>
                <w:sz w:val="22"/>
                <w:szCs w:val="22"/>
              </w:rPr>
              <m:t>h</m:t>
            </m:r>
          </m:e>
          <m:sub>
            <m:r>
              <w:rPr>
                <w:rFonts w:ascii="Cambria Math" w:hAnsi="Cambria Math" w:cs="Arial"/>
                <w:sz w:val="22"/>
                <w:szCs w:val="22"/>
              </w:rPr>
              <m:t>n</m:t>
            </m:r>
          </m:sub>
        </m:sSub>
      </m:oMath>
      <w:r w:rsidRPr="00823959">
        <w:rPr>
          <w:rFonts w:ascii="Arial" w:eastAsiaTheme="minorEastAsia" w:hAnsi="Arial" w:cs="Arial"/>
          <w:sz w:val="22"/>
          <w:szCs w:val="22"/>
        </w:rPr>
        <w:t xml:space="preserve">) </w:t>
      </w:r>
      <w:r w:rsidR="00E81458" w:rsidRPr="00823959">
        <w:rPr>
          <w:rFonts w:ascii="Arial" w:eastAsiaTheme="minorEastAsia" w:hAnsi="Arial" w:cs="Arial"/>
          <w:sz w:val="22"/>
          <w:szCs w:val="22"/>
        </w:rPr>
        <w:t xml:space="preserve">and </w:t>
      </w:r>
    </w:p>
    <w:p w14:paraId="0AE1847B" w14:textId="77777777" w:rsidR="00DA7181" w:rsidRPr="00823959" w:rsidRDefault="00DA7181" w:rsidP="00E81458">
      <w:pPr>
        <w:rPr>
          <w:rFonts w:ascii="Arial" w:eastAsiaTheme="minorEastAsia" w:hAnsi="Arial" w:cs="Arial"/>
          <w:sz w:val="22"/>
          <w:szCs w:val="22"/>
        </w:rPr>
      </w:pPr>
    </w:p>
    <w:p w14:paraId="0EFD8AEE" w14:textId="77777777" w:rsidR="00E81458" w:rsidRPr="00823959" w:rsidRDefault="00000000" w:rsidP="00E81458">
      <w:pPr>
        <w:rPr>
          <w:rFonts w:ascii="Arial" w:eastAsiaTheme="minorEastAsia" w:hAnsi="Arial" w:cs="Arial"/>
          <w:sz w:val="22"/>
          <w:szCs w:val="22"/>
        </w:rPr>
      </w:pPr>
      <m:oMathPara>
        <m:oMathParaPr>
          <m:jc m:val="left"/>
        </m:oMathParaPr>
        <m:oMath>
          <m:sSub>
            <m:sSubPr>
              <m:ctrlPr>
                <w:rPr>
                  <w:rFonts w:ascii="Cambria Math" w:hAnsi="Cambria Math" w:cs="Arial"/>
                  <w:sz w:val="22"/>
                  <w:szCs w:val="22"/>
                </w:rPr>
              </m:ctrlPr>
            </m:sSubPr>
            <m:e>
              <m:r>
                <w:rPr>
                  <w:rFonts w:ascii="Cambria Math" w:hAnsi="Cambria Math" w:cs="Arial"/>
                  <w:sz w:val="22"/>
                  <w:szCs w:val="22"/>
                </w:rPr>
                <m:t>Y</m:t>
              </m:r>
            </m:e>
            <m:sub>
              <m:r>
                <w:rPr>
                  <w:rFonts w:ascii="Cambria Math" w:hAnsi="Cambria Math" w:cs="Arial"/>
                  <w:sz w:val="22"/>
                  <w:szCs w:val="22"/>
                </w:rPr>
                <m:t>k</m:t>
              </m:r>
            </m:sub>
          </m:sSub>
          <m:r>
            <w:rPr>
              <w:rFonts w:ascii="Cambria Math" w:hAnsi="Cambria Math" w:cs="Arial"/>
              <w:sz w:val="22"/>
              <w:szCs w:val="22"/>
            </w:rPr>
            <m:t>=ifft</m:t>
          </m:r>
          <m:d>
            <m:dPr>
              <m:ctrlPr>
                <w:rPr>
                  <w:rFonts w:ascii="Cambria Math" w:hAnsi="Cambria Math" w:cs="Arial"/>
                  <w:i/>
                  <w:sz w:val="22"/>
                  <w:szCs w:val="22"/>
                </w:rPr>
              </m:ctrlPr>
            </m:dPr>
            <m:e>
              <m:sSub>
                <m:sSubPr>
                  <m:ctrlPr>
                    <w:rPr>
                      <w:rFonts w:ascii="Cambria Math" w:hAnsi="Cambria Math" w:cs="Arial"/>
                      <w:sz w:val="22"/>
                      <w:szCs w:val="22"/>
                    </w:rPr>
                  </m:ctrlPr>
                </m:sSubPr>
                <m:e>
                  <m:r>
                    <w:rPr>
                      <w:rFonts w:ascii="Cambria Math" w:hAnsi="Cambria Math" w:cs="Arial"/>
                      <w:sz w:val="22"/>
                      <w:szCs w:val="22"/>
                    </w:rPr>
                    <m:t>X</m:t>
                  </m:r>
                </m:e>
                <m:sub>
                  <m:r>
                    <w:rPr>
                      <w:rFonts w:ascii="Cambria Math" w:hAnsi="Cambria Math" w:cs="Arial"/>
                      <w:sz w:val="22"/>
                      <w:szCs w:val="22"/>
                    </w:rPr>
                    <m:t>n</m:t>
                  </m:r>
                </m:sub>
              </m:sSub>
            </m:e>
          </m:d>
        </m:oMath>
      </m:oMathPara>
    </w:p>
    <w:p w14:paraId="18692649" w14:textId="77777777" w:rsidR="00DA7181" w:rsidRPr="00823959" w:rsidRDefault="00DA7181" w:rsidP="00E81458">
      <w:pPr>
        <w:rPr>
          <w:rFonts w:ascii="Arial" w:eastAsiaTheme="minorEastAsia" w:hAnsi="Arial" w:cs="Arial"/>
          <w:sz w:val="22"/>
          <w:szCs w:val="22"/>
        </w:rPr>
      </w:pPr>
    </w:p>
    <w:p w14:paraId="1E298F80" w14:textId="32509516" w:rsidR="00BC3C71" w:rsidRPr="00823959" w:rsidRDefault="00CA6A72" w:rsidP="00EB1FD4">
      <w:pPr>
        <w:rPr>
          <w:rFonts w:ascii="Arial" w:hAnsi="Arial" w:cs="Arial"/>
          <w:sz w:val="22"/>
          <w:szCs w:val="22"/>
        </w:rPr>
      </w:pPr>
      <w:r w:rsidRPr="00823959">
        <w:rPr>
          <w:rFonts w:ascii="Arial" w:hAnsi="Arial" w:cs="Arial"/>
          <w:sz w:val="22"/>
          <w:szCs w:val="22"/>
        </w:rPr>
        <w:t xml:space="preserve">The autocorrelation estimator we used in the evaluations </w:t>
      </w:r>
      <w:r w:rsidR="0029468A" w:rsidRPr="00823959">
        <w:rPr>
          <w:rFonts w:ascii="Arial" w:hAnsi="Arial" w:cs="Arial"/>
          <w:sz w:val="22"/>
          <w:szCs w:val="22"/>
        </w:rPr>
        <w:t>can be written</w:t>
      </w:r>
      <w:r w:rsidRPr="00823959">
        <w:rPr>
          <w:rFonts w:ascii="Arial" w:hAnsi="Arial" w:cs="Arial"/>
          <w:sz w:val="22"/>
          <w:szCs w:val="22"/>
        </w:rPr>
        <w:t xml:space="preserve"> as</w:t>
      </w:r>
    </w:p>
    <w:p w14:paraId="7C3EF40B" w14:textId="77777777" w:rsidR="0029468A" w:rsidRPr="00823959" w:rsidRDefault="0029468A" w:rsidP="00EB1FD4">
      <w:pPr>
        <w:rPr>
          <w:rFonts w:ascii="Arial" w:hAnsi="Arial" w:cs="Arial"/>
          <w:sz w:val="22"/>
          <w:szCs w:val="22"/>
        </w:rPr>
      </w:pPr>
    </w:p>
    <w:p w14:paraId="6E3C28CC" w14:textId="0ACF046B" w:rsidR="00537CE6" w:rsidRPr="00823959" w:rsidRDefault="00000000" w:rsidP="00537CE6">
      <w:pPr>
        <w:rPr>
          <w:rFonts w:ascii="Arial" w:eastAsiaTheme="minorEastAsia" w:hAnsi="Arial" w:cs="Arial"/>
          <w:sz w:val="22"/>
          <w:szCs w:val="22"/>
        </w:rPr>
      </w:pPr>
      <m:oMathPara>
        <m:oMathParaPr>
          <m:jc m:val="center"/>
        </m:oMathParaPr>
        <m:oMath>
          <m:acc>
            <m:accPr>
              <m:ctrlPr>
                <w:rPr>
                  <w:rFonts w:ascii="Cambria Math" w:hAnsi="Cambria Math" w:cs="Arial"/>
                  <w:i/>
                  <w:sz w:val="22"/>
                  <w:szCs w:val="22"/>
                </w:rPr>
              </m:ctrlPr>
            </m:accPr>
            <m:e>
              <m:r>
                <w:rPr>
                  <w:rFonts w:ascii="Cambria Math" w:hAnsi="Cambria Math" w:cs="Arial"/>
                  <w:sz w:val="22"/>
                  <w:szCs w:val="22"/>
                </w:rPr>
                <m:t>A</m:t>
              </m:r>
            </m:e>
          </m:acc>
          <m:d>
            <m:dPr>
              <m:ctrlPr>
                <w:rPr>
                  <w:rFonts w:ascii="Cambria Math" w:hAnsi="Cambria Math" w:cs="Arial"/>
                  <w:sz w:val="22"/>
                  <w:szCs w:val="22"/>
                </w:rPr>
              </m:ctrlPr>
            </m:dPr>
            <m:e>
              <m:r>
                <w:rPr>
                  <w:rFonts w:ascii="Cambria Math" w:hAnsi="Cambria Math" w:cs="Arial"/>
                  <w:sz w:val="22"/>
                  <w:szCs w:val="22"/>
                </w:rPr>
                <m:t>t,∆t</m:t>
              </m:r>
            </m:e>
          </m:d>
          <m:r>
            <w:rPr>
              <w:rFonts w:ascii="Cambria Math" w:hAnsi="Cambria Math" w:cs="Arial"/>
              <w:sz w:val="22"/>
              <w:szCs w:val="22"/>
            </w:rPr>
            <m:t>=</m:t>
          </m:r>
          <m:f>
            <m:fPr>
              <m:ctrlPr>
                <w:rPr>
                  <w:rFonts w:ascii="Cambria Math" w:hAnsi="Cambria Math" w:cs="Arial"/>
                  <w:sz w:val="22"/>
                  <w:szCs w:val="22"/>
                </w:rPr>
              </m:ctrlPr>
            </m:fPr>
            <m:num>
              <m:nary>
                <m:naryPr>
                  <m:chr m:val="∑"/>
                  <m:limLoc m:val="undOvr"/>
                  <m:supHide m:val="1"/>
                  <m:ctrlPr>
                    <w:rPr>
                      <w:rFonts w:ascii="Cambria Math" w:hAnsi="Cambria Math" w:cs="Arial"/>
                      <w:sz w:val="22"/>
                      <w:szCs w:val="22"/>
                    </w:rPr>
                  </m:ctrlPr>
                </m:naryPr>
                <m:sub>
                  <m:r>
                    <w:rPr>
                      <w:rFonts w:ascii="Cambria Math" w:hAnsi="Cambria Math" w:cs="Arial"/>
                      <w:sz w:val="22"/>
                      <w:szCs w:val="22"/>
                    </w:rPr>
                    <m:t>k∈</m:t>
                  </m:r>
                  <m:r>
                    <m:rPr>
                      <m:sty m:val="p"/>
                    </m:rPr>
                    <w:rPr>
                      <w:rFonts w:ascii="Cambria Math" w:hAnsi="Cambria Math" w:cs="Arial"/>
                      <w:sz w:val="22"/>
                      <w:szCs w:val="22"/>
                    </w:rPr>
                    <m:t>Γ</m:t>
                  </m:r>
                </m:sub>
                <m:sup/>
                <m:e>
                  <m:sSub>
                    <m:sSubPr>
                      <m:ctrlPr>
                        <w:rPr>
                          <w:rFonts w:ascii="Cambria Math" w:hAnsi="Cambria Math" w:cs="Arial"/>
                          <w:sz w:val="22"/>
                          <w:szCs w:val="22"/>
                        </w:rPr>
                      </m:ctrlPr>
                    </m:sSubPr>
                    <m:e>
                      <m:r>
                        <w:rPr>
                          <w:rFonts w:ascii="Cambria Math" w:hAnsi="Cambria Math" w:cs="Arial"/>
                          <w:sz w:val="22"/>
                          <w:szCs w:val="22"/>
                        </w:rPr>
                        <m:t>Y</m:t>
                      </m:r>
                    </m:e>
                    <m:sub>
                      <m:r>
                        <w:rPr>
                          <w:rFonts w:ascii="Cambria Math" w:hAnsi="Cambria Math" w:cs="Arial"/>
                          <w:sz w:val="22"/>
                          <w:szCs w:val="22"/>
                        </w:rPr>
                        <m:t>k</m:t>
                      </m:r>
                    </m:sub>
                  </m:sSub>
                  <m:d>
                    <m:dPr>
                      <m:ctrlPr>
                        <w:rPr>
                          <w:rFonts w:ascii="Cambria Math" w:hAnsi="Cambria Math" w:cs="Arial"/>
                          <w:i/>
                          <w:sz w:val="22"/>
                          <w:szCs w:val="22"/>
                        </w:rPr>
                      </m:ctrlPr>
                    </m:dPr>
                    <m:e>
                      <m:r>
                        <w:rPr>
                          <w:rFonts w:ascii="Cambria Math" w:hAnsi="Cambria Math" w:cs="Arial"/>
                          <w:sz w:val="22"/>
                          <w:szCs w:val="22"/>
                        </w:rPr>
                        <m:t>t+∆t</m:t>
                      </m:r>
                    </m:e>
                  </m:d>
                  <m:r>
                    <w:rPr>
                      <w:rFonts w:ascii="Cambria Math" w:hAnsi="Cambria Math" w:cs="Arial"/>
                      <w:sz w:val="22"/>
                      <w:szCs w:val="22"/>
                    </w:rPr>
                    <m:t>∙</m:t>
                  </m:r>
                  <m:sSubSup>
                    <m:sSubSupPr>
                      <m:ctrlPr>
                        <w:rPr>
                          <w:rFonts w:ascii="Cambria Math" w:hAnsi="Cambria Math" w:cs="Arial"/>
                          <w:sz w:val="22"/>
                          <w:szCs w:val="22"/>
                        </w:rPr>
                      </m:ctrlPr>
                    </m:sSubSupPr>
                    <m:e>
                      <m:r>
                        <w:rPr>
                          <w:rFonts w:ascii="Cambria Math" w:hAnsi="Cambria Math" w:cs="Arial"/>
                          <w:sz w:val="22"/>
                          <w:szCs w:val="22"/>
                        </w:rPr>
                        <m:t>Y</m:t>
                      </m:r>
                    </m:e>
                    <m:sub>
                      <m:r>
                        <m:rPr>
                          <m:sty m:val="p"/>
                        </m:rPr>
                        <w:rPr>
                          <w:rFonts w:ascii="Cambria Math" w:hAnsi="Cambria Math" w:cs="Arial"/>
                          <w:sz w:val="22"/>
                          <w:szCs w:val="22"/>
                        </w:rPr>
                        <m:t>k</m:t>
                      </m:r>
                    </m:sub>
                    <m:sup>
                      <m:r>
                        <w:rPr>
                          <w:rFonts w:ascii="Cambria Math" w:hAnsi="Cambria Math" w:cs="Arial"/>
                          <w:sz w:val="22"/>
                          <w:szCs w:val="22"/>
                        </w:rPr>
                        <m:t>*</m:t>
                      </m:r>
                    </m:sup>
                  </m:sSubSup>
                  <m:d>
                    <m:dPr>
                      <m:ctrlPr>
                        <w:rPr>
                          <w:rFonts w:ascii="Cambria Math" w:hAnsi="Cambria Math" w:cs="Arial"/>
                          <w:i/>
                          <w:sz w:val="22"/>
                          <w:szCs w:val="22"/>
                        </w:rPr>
                      </m:ctrlPr>
                    </m:dPr>
                    <m:e>
                      <m:r>
                        <w:rPr>
                          <w:rFonts w:ascii="Cambria Math" w:hAnsi="Cambria Math" w:cs="Arial"/>
                          <w:sz w:val="22"/>
                          <w:szCs w:val="22"/>
                        </w:rPr>
                        <m:t>t</m:t>
                      </m:r>
                    </m:e>
                  </m:d>
                </m:e>
              </m:nary>
            </m:num>
            <m:den>
              <m:rad>
                <m:radPr>
                  <m:degHide m:val="1"/>
                  <m:ctrlPr>
                    <w:rPr>
                      <w:rFonts w:ascii="Cambria Math" w:hAnsi="Cambria Math" w:cs="Arial"/>
                      <w:b/>
                      <w:i/>
                      <w:sz w:val="22"/>
                      <w:szCs w:val="22"/>
                    </w:rPr>
                  </m:ctrlPr>
                </m:radPr>
                <m:deg/>
                <m:e>
                  <m:nary>
                    <m:naryPr>
                      <m:chr m:val="∑"/>
                      <m:limLoc m:val="subSup"/>
                      <m:supHide m:val="1"/>
                      <m:ctrlPr>
                        <w:rPr>
                          <w:rFonts w:ascii="Cambria Math" w:hAnsi="Cambria Math" w:cs="Arial"/>
                          <w:b/>
                          <w:i/>
                          <w:sz w:val="22"/>
                          <w:szCs w:val="22"/>
                        </w:rPr>
                      </m:ctrlPr>
                    </m:naryPr>
                    <m:sub>
                      <m:r>
                        <w:rPr>
                          <w:rFonts w:ascii="Cambria Math" w:hAnsi="Cambria Math" w:cs="Arial"/>
                          <w:sz w:val="22"/>
                          <w:szCs w:val="22"/>
                        </w:rPr>
                        <m:t>k∈</m:t>
                      </m:r>
                      <m:r>
                        <m:rPr>
                          <m:sty m:val="p"/>
                        </m:rPr>
                        <w:rPr>
                          <w:rFonts w:ascii="Cambria Math" w:hAnsi="Cambria Math" w:cs="Arial"/>
                          <w:sz w:val="22"/>
                          <w:szCs w:val="22"/>
                        </w:rPr>
                        <m:t>Γ</m:t>
                      </m:r>
                    </m:sub>
                    <m:sup/>
                    <m:e>
                      <m:sSup>
                        <m:sSupPr>
                          <m:ctrlPr>
                            <w:rPr>
                              <w:rFonts w:ascii="Cambria Math" w:hAnsi="Cambria Math" w:cs="Arial"/>
                              <w:b/>
                              <w:i/>
                              <w:sz w:val="22"/>
                              <w:szCs w:val="22"/>
                            </w:rPr>
                          </m:ctrlPr>
                        </m:sSupPr>
                        <m:e>
                          <m:d>
                            <m:dPr>
                              <m:begChr m:val="|"/>
                              <m:endChr m:val="|"/>
                              <m:ctrlPr>
                                <w:rPr>
                                  <w:rFonts w:ascii="Cambria Math" w:hAnsi="Cambria Math" w:cs="Arial"/>
                                  <w:b/>
                                  <w:i/>
                                  <w:sz w:val="22"/>
                                  <w:szCs w:val="22"/>
                                </w:rPr>
                              </m:ctrlPr>
                            </m:dPr>
                            <m:e>
                              <m:sSub>
                                <m:sSubPr>
                                  <m:ctrlPr>
                                    <w:rPr>
                                      <w:rFonts w:ascii="Cambria Math" w:hAnsi="Cambria Math" w:cs="Arial"/>
                                      <w:sz w:val="22"/>
                                      <w:szCs w:val="22"/>
                                    </w:rPr>
                                  </m:ctrlPr>
                                </m:sSubPr>
                                <m:e>
                                  <m:r>
                                    <w:rPr>
                                      <w:rFonts w:ascii="Cambria Math" w:hAnsi="Cambria Math" w:cs="Arial"/>
                                      <w:sz w:val="22"/>
                                      <w:szCs w:val="22"/>
                                    </w:rPr>
                                    <m:t>Y</m:t>
                                  </m:r>
                                </m:e>
                                <m:sub>
                                  <m:r>
                                    <w:rPr>
                                      <w:rFonts w:ascii="Cambria Math" w:hAnsi="Cambria Math" w:cs="Arial"/>
                                      <w:sz w:val="22"/>
                                      <w:szCs w:val="22"/>
                                    </w:rPr>
                                    <m:t>k</m:t>
                                  </m:r>
                                </m:sub>
                              </m:sSub>
                              <m:d>
                                <m:dPr>
                                  <m:ctrlPr>
                                    <w:rPr>
                                      <w:rFonts w:ascii="Cambria Math" w:hAnsi="Cambria Math" w:cs="Arial"/>
                                      <w:i/>
                                      <w:sz w:val="22"/>
                                      <w:szCs w:val="22"/>
                                    </w:rPr>
                                  </m:ctrlPr>
                                </m:dPr>
                                <m:e>
                                  <m:r>
                                    <w:rPr>
                                      <w:rFonts w:ascii="Cambria Math" w:hAnsi="Cambria Math" w:cs="Arial"/>
                                      <w:sz w:val="22"/>
                                      <w:szCs w:val="22"/>
                                    </w:rPr>
                                    <m:t>t+∆t</m:t>
                                  </m:r>
                                </m:e>
                              </m:d>
                            </m:e>
                          </m:d>
                        </m:e>
                        <m:sup>
                          <m:r>
                            <m:rPr>
                              <m:sty m:val="bi"/>
                            </m:rPr>
                            <w:rPr>
                              <w:rFonts w:ascii="Cambria Math" w:hAnsi="Cambria Math" w:cs="Arial"/>
                              <w:sz w:val="22"/>
                              <w:szCs w:val="22"/>
                            </w:rPr>
                            <m:t>2</m:t>
                          </m:r>
                        </m:sup>
                      </m:sSup>
                      <m:r>
                        <m:rPr>
                          <m:sty m:val="bi"/>
                        </m:rPr>
                        <w:rPr>
                          <w:rFonts w:ascii="Cambria Math" w:hAnsi="Cambria Math" w:cs="Arial"/>
                          <w:sz w:val="22"/>
                          <w:szCs w:val="22"/>
                        </w:rPr>
                        <m:t>-</m:t>
                      </m:r>
                      <m:d>
                        <m:dPr>
                          <m:begChr m:val="|"/>
                          <m:endChr m:val="|"/>
                          <m:ctrlPr>
                            <w:rPr>
                              <w:rFonts w:ascii="Cambria Math" w:hAnsi="Cambria Math" w:cs="Arial"/>
                              <w:sz w:val="22"/>
                              <w:szCs w:val="22"/>
                            </w:rPr>
                          </m:ctrlPr>
                        </m:dPr>
                        <m:e>
                          <m:r>
                            <m:rPr>
                              <m:sty m:val="p"/>
                            </m:rPr>
                            <w:rPr>
                              <w:rFonts w:ascii="Cambria Math" w:hAnsi="Cambria Math" w:cs="Arial"/>
                              <w:sz w:val="22"/>
                              <w:szCs w:val="22"/>
                            </w:rPr>
                            <m:t>Γ</m:t>
                          </m:r>
                        </m:e>
                      </m:d>
                      <m:r>
                        <w:rPr>
                          <w:rFonts w:ascii="Cambria Math" w:hAnsi="Cambria Math" w:cs="Arial"/>
                          <w:sz w:val="22"/>
                          <w:szCs w:val="22"/>
                        </w:rPr>
                        <m:t>∙</m:t>
                      </m:r>
                      <m:sSup>
                        <m:sSupPr>
                          <m:ctrlPr>
                            <w:rPr>
                              <w:rFonts w:ascii="Cambria Math" w:hAnsi="Cambria Math" w:cs="Arial"/>
                              <w:i/>
                              <w:sz w:val="22"/>
                              <w:szCs w:val="22"/>
                            </w:rPr>
                          </m:ctrlPr>
                        </m:sSupPr>
                        <m:e>
                          <m:acc>
                            <m:accPr>
                              <m:ctrlPr>
                                <w:rPr>
                                  <w:rFonts w:ascii="Cambria Math" w:eastAsiaTheme="minorHAnsi" w:hAnsi="Cambria Math" w:cs="Arial"/>
                                  <w:i/>
                                  <w:sz w:val="22"/>
                                  <w:szCs w:val="22"/>
                                </w:rPr>
                              </m:ctrlPr>
                            </m:accPr>
                            <m:e>
                              <m:r>
                                <w:rPr>
                                  <w:rFonts w:ascii="Cambria Math" w:hAnsi="Cambria Math" w:cs="Arial"/>
                                  <w:sz w:val="22"/>
                                  <w:szCs w:val="22"/>
                                </w:rPr>
                                <m:t>σ</m:t>
                              </m:r>
                            </m:e>
                          </m:acc>
                          <m:d>
                            <m:dPr>
                              <m:ctrlPr>
                                <w:rPr>
                                  <w:rFonts w:ascii="Cambria Math" w:hAnsi="Cambria Math" w:cs="Arial"/>
                                  <w:i/>
                                  <w:sz w:val="22"/>
                                  <w:szCs w:val="22"/>
                                </w:rPr>
                              </m:ctrlPr>
                            </m:dPr>
                            <m:e>
                              <m:r>
                                <w:rPr>
                                  <w:rFonts w:ascii="Cambria Math" w:hAnsi="Cambria Math" w:cs="Arial"/>
                                  <w:sz w:val="22"/>
                                  <w:szCs w:val="22"/>
                                </w:rPr>
                                <m:t>t+∆t</m:t>
                              </m:r>
                            </m:e>
                          </m:d>
                          <m:r>
                            <m:rPr>
                              <m:sty m:val="p"/>
                            </m:rPr>
                            <w:rPr>
                              <w:rFonts w:ascii="Cambria Math" w:eastAsiaTheme="minorEastAsia" w:hAnsi="Cambria Math" w:cs="Arial"/>
                              <w:sz w:val="22"/>
                              <w:szCs w:val="22"/>
                            </w:rPr>
                            <m:t xml:space="preserve"> </m:t>
                          </m:r>
                        </m:e>
                        <m:sup>
                          <m:r>
                            <w:rPr>
                              <w:rFonts w:ascii="Cambria Math" w:hAnsi="Cambria Math" w:cs="Arial"/>
                              <w:sz w:val="22"/>
                              <w:szCs w:val="22"/>
                            </w:rPr>
                            <m:t>2</m:t>
                          </m:r>
                        </m:sup>
                      </m:sSup>
                    </m:e>
                  </m:nary>
                </m:e>
              </m:rad>
              <m:rad>
                <m:radPr>
                  <m:degHide m:val="1"/>
                  <m:ctrlPr>
                    <w:rPr>
                      <w:rFonts w:ascii="Cambria Math" w:hAnsi="Cambria Math" w:cs="Arial"/>
                      <w:b/>
                      <w:i/>
                      <w:sz w:val="22"/>
                      <w:szCs w:val="22"/>
                    </w:rPr>
                  </m:ctrlPr>
                </m:radPr>
                <m:deg/>
                <m:e>
                  <m:nary>
                    <m:naryPr>
                      <m:chr m:val="∑"/>
                      <m:limLoc m:val="subSup"/>
                      <m:supHide m:val="1"/>
                      <m:ctrlPr>
                        <w:rPr>
                          <w:rFonts w:ascii="Cambria Math" w:hAnsi="Cambria Math" w:cs="Arial"/>
                          <w:b/>
                          <w:i/>
                          <w:sz w:val="22"/>
                          <w:szCs w:val="22"/>
                        </w:rPr>
                      </m:ctrlPr>
                    </m:naryPr>
                    <m:sub>
                      <m:r>
                        <w:rPr>
                          <w:rFonts w:ascii="Cambria Math" w:hAnsi="Cambria Math" w:cs="Arial"/>
                          <w:sz w:val="22"/>
                          <w:szCs w:val="22"/>
                        </w:rPr>
                        <m:t>k∈</m:t>
                      </m:r>
                      <m:r>
                        <m:rPr>
                          <m:sty m:val="p"/>
                        </m:rPr>
                        <w:rPr>
                          <w:rFonts w:ascii="Cambria Math" w:hAnsi="Cambria Math" w:cs="Arial"/>
                          <w:sz w:val="22"/>
                          <w:szCs w:val="22"/>
                        </w:rPr>
                        <m:t>Γ</m:t>
                      </m:r>
                    </m:sub>
                    <m:sup/>
                    <m:e>
                      <m:sSup>
                        <m:sSupPr>
                          <m:ctrlPr>
                            <w:rPr>
                              <w:rFonts w:ascii="Cambria Math" w:hAnsi="Cambria Math" w:cs="Arial"/>
                              <w:b/>
                              <w:i/>
                              <w:sz w:val="22"/>
                              <w:szCs w:val="22"/>
                            </w:rPr>
                          </m:ctrlPr>
                        </m:sSupPr>
                        <m:e>
                          <m:d>
                            <m:dPr>
                              <m:begChr m:val="|"/>
                              <m:endChr m:val="|"/>
                              <m:ctrlPr>
                                <w:rPr>
                                  <w:rFonts w:ascii="Cambria Math" w:hAnsi="Cambria Math" w:cs="Arial"/>
                                  <w:b/>
                                  <w:i/>
                                  <w:sz w:val="22"/>
                                  <w:szCs w:val="22"/>
                                </w:rPr>
                              </m:ctrlPr>
                            </m:dPr>
                            <m:e>
                              <m:sSub>
                                <m:sSubPr>
                                  <m:ctrlPr>
                                    <w:rPr>
                                      <w:rFonts w:ascii="Cambria Math" w:hAnsi="Cambria Math" w:cs="Arial"/>
                                      <w:sz w:val="22"/>
                                      <w:szCs w:val="22"/>
                                    </w:rPr>
                                  </m:ctrlPr>
                                </m:sSubPr>
                                <m:e>
                                  <m:r>
                                    <w:rPr>
                                      <w:rFonts w:ascii="Cambria Math" w:hAnsi="Cambria Math" w:cs="Arial"/>
                                      <w:sz w:val="22"/>
                                      <w:szCs w:val="22"/>
                                    </w:rPr>
                                    <m:t>Y</m:t>
                                  </m:r>
                                </m:e>
                                <m:sub>
                                  <m:r>
                                    <w:rPr>
                                      <w:rFonts w:ascii="Cambria Math" w:hAnsi="Cambria Math" w:cs="Arial"/>
                                      <w:sz w:val="22"/>
                                      <w:szCs w:val="22"/>
                                    </w:rPr>
                                    <m:t>k</m:t>
                                  </m:r>
                                </m:sub>
                              </m:sSub>
                              <m:d>
                                <m:dPr>
                                  <m:ctrlPr>
                                    <w:rPr>
                                      <w:rFonts w:ascii="Cambria Math" w:hAnsi="Cambria Math" w:cs="Arial"/>
                                      <w:i/>
                                      <w:sz w:val="22"/>
                                      <w:szCs w:val="22"/>
                                    </w:rPr>
                                  </m:ctrlPr>
                                </m:dPr>
                                <m:e>
                                  <m:r>
                                    <w:rPr>
                                      <w:rFonts w:ascii="Cambria Math" w:hAnsi="Cambria Math" w:cs="Arial"/>
                                      <w:sz w:val="22"/>
                                      <w:szCs w:val="22"/>
                                    </w:rPr>
                                    <m:t>t</m:t>
                                  </m:r>
                                </m:e>
                              </m:d>
                            </m:e>
                          </m:d>
                        </m:e>
                        <m:sup>
                          <m:r>
                            <m:rPr>
                              <m:sty m:val="bi"/>
                            </m:rPr>
                            <w:rPr>
                              <w:rFonts w:ascii="Cambria Math" w:hAnsi="Cambria Math" w:cs="Arial"/>
                              <w:sz w:val="22"/>
                              <w:szCs w:val="22"/>
                            </w:rPr>
                            <m:t>2</m:t>
                          </m:r>
                        </m:sup>
                      </m:sSup>
                      <m:r>
                        <m:rPr>
                          <m:sty m:val="bi"/>
                        </m:rPr>
                        <w:rPr>
                          <w:rFonts w:ascii="Cambria Math" w:hAnsi="Cambria Math" w:cs="Arial"/>
                          <w:sz w:val="22"/>
                          <w:szCs w:val="22"/>
                        </w:rPr>
                        <m:t>-</m:t>
                      </m:r>
                      <m:d>
                        <m:dPr>
                          <m:begChr m:val="|"/>
                          <m:endChr m:val="|"/>
                          <m:ctrlPr>
                            <w:rPr>
                              <w:rFonts w:ascii="Cambria Math" w:hAnsi="Cambria Math" w:cs="Arial"/>
                              <w:sz w:val="22"/>
                              <w:szCs w:val="22"/>
                            </w:rPr>
                          </m:ctrlPr>
                        </m:dPr>
                        <m:e>
                          <m:r>
                            <m:rPr>
                              <m:sty m:val="p"/>
                            </m:rPr>
                            <w:rPr>
                              <w:rFonts w:ascii="Cambria Math" w:hAnsi="Cambria Math" w:cs="Arial"/>
                              <w:sz w:val="22"/>
                              <w:szCs w:val="22"/>
                            </w:rPr>
                            <m:t>Γ</m:t>
                          </m:r>
                        </m:e>
                      </m:d>
                      <m:r>
                        <w:rPr>
                          <w:rFonts w:ascii="Cambria Math" w:hAnsi="Cambria Math" w:cs="Arial"/>
                          <w:sz w:val="22"/>
                          <w:szCs w:val="22"/>
                        </w:rPr>
                        <m:t>∙</m:t>
                      </m:r>
                      <m:sSup>
                        <m:sSupPr>
                          <m:ctrlPr>
                            <w:rPr>
                              <w:rFonts w:ascii="Cambria Math" w:hAnsi="Cambria Math" w:cs="Arial"/>
                              <w:i/>
                              <w:sz w:val="22"/>
                              <w:szCs w:val="22"/>
                            </w:rPr>
                          </m:ctrlPr>
                        </m:sSupPr>
                        <m:e>
                          <m:acc>
                            <m:accPr>
                              <m:ctrlPr>
                                <w:rPr>
                                  <w:rFonts w:ascii="Cambria Math" w:eastAsiaTheme="minorHAnsi" w:hAnsi="Cambria Math" w:cs="Arial"/>
                                  <w:i/>
                                  <w:sz w:val="22"/>
                                  <w:szCs w:val="22"/>
                                </w:rPr>
                              </m:ctrlPr>
                            </m:accPr>
                            <m:e>
                              <m:r>
                                <w:rPr>
                                  <w:rFonts w:ascii="Cambria Math" w:hAnsi="Cambria Math" w:cs="Arial"/>
                                  <w:sz w:val="22"/>
                                  <w:szCs w:val="22"/>
                                </w:rPr>
                                <m:t>σ</m:t>
                              </m:r>
                            </m:e>
                          </m:acc>
                          <m:d>
                            <m:dPr>
                              <m:ctrlPr>
                                <w:rPr>
                                  <w:rFonts w:ascii="Cambria Math" w:hAnsi="Cambria Math" w:cs="Arial"/>
                                  <w:i/>
                                  <w:sz w:val="22"/>
                                  <w:szCs w:val="22"/>
                                </w:rPr>
                              </m:ctrlPr>
                            </m:dPr>
                            <m:e>
                              <m:r>
                                <w:rPr>
                                  <w:rFonts w:ascii="Cambria Math" w:hAnsi="Cambria Math" w:cs="Arial"/>
                                  <w:sz w:val="22"/>
                                  <w:szCs w:val="22"/>
                                </w:rPr>
                                <m:t>t</m:t>
                              </m:r>
                            </m:e>
                          </m:d>
                        </m:e>
                        <m:sup>
                          <m:r>
                            <w:rPr>
                              <w:rFonts w:ascii="Cambria Math" w:hAnsi="Cambria Math" w:cs="Arial"/>
                              <w:sz w:val="22"/>
                              <w:szCs w:val="22"/>
                            </w:rPr>
                            <m:t>2</m:t>
                          </m:r>
                        </m:sup>
                      </m:sSup>
                    </m:e>
                  </m:nary>
                </m:e>
              </m:rad>
            </m:den>
          </m:f>
        </m:oMath>
      </m:oMathPara>
    </w:p>
    <w:p w14:paraId="6AF37A78" w14:textId="77777777" w:rsidR="0029468A" w:rsidRPr="00823959" w:rsidRDefault="0029468A" w:rsidP="00537CE6">
      <w:pPr>
        <w:rPr>
          <w:rFonts w:ascii="Arial" w:eastAsiaTheme="minorEastAsia" w:hAnsi="Arial" w:cs="Arial"/>
          <w:sz w:val="22"/>
          <w:szCs w:val="22"/>
        </w:rPr>
      </w:pPr>
    </w:p>
    <w:p w14:paraId="2FD8B57C" w14:textId="50DABD8D" w:rsidR="0029468A" w:rsidRPr="00823959" w:rsidRDefault="00D015F5" w:rsidP="00537CE6">
      <w:pPr>
        <w:rPr>
          <w:rFonts w:ascii="Arial" w:hAnsi="Arial" w:cs="Arial"/>
          <w:sz w:val="22"/>
          <w:szCs w:val="22"/>
        </w:rPr>
      </w:pPr>
      <w:r w:rsidRPr="00823959">
        <w:rPr>
          <w:rFonts w:ascii="Arial" w:hAnsi="Arial" w:cs="Arial"/>
          <w:sz w:val="22"/>
          <w:szCs w:val="22"/>
        </w:rPr>
        <w:t xml:space="preserve">Here </w:t>
      </w:r>
      <m:oMath>
        <m:r>
          <m:rPr>
            <m:sty m:val="p"/>
          </m:rPr>
          <w:rPr>
            <w:rFonts w:ascii="Cambria Math" w:hAnsi="Cambria Math" w:cs="Arial"/>
            <w:sz w:val="22"/>
            <w:szCs w:val="22"/>
          </w:rPr>
          <m:t>Γ</m:t>
        </m:r>
      </m:oMath>
      <w:r w:rsidRPr="00823959">
        <w:rPr>
          <w:rFonts w:ascii="Arial" w:hAnsi="Arial" w:cs="Arial"/>
          <w:sz w:val="22"/>
          <w:szCs w:val="22"/>
        </w:rPr>
        <w:t xml:space="preserve"> is an interval in the time</w:t>
      </w:r>
      <w:r w:rsidR="0039073C" w:rsidRPr="00823959">
        <w:rPr>
          <w:rFonts w:ascii="Arial" w:hAnsi="Arial" w:cs="Arial"/>
          <w:sz w:val="22"/>
          <w:szCs w:val="22"/>
        </w:rPr>
        <w:t xml:space="preserve"> domain containing the part of the channel which is above noise. </w:t>
      </w:r>
      <w:r w:rsidR="0043029D" w:rsidRPr="00823959">
        <w:rPr>
          <w:rFonts w:ascii="Arial" w:hAnsi="Arial" w:cs="Arial"/>
          <w:sz w:val="22"/>
          <w:szCs w:val="22"/>
        </w:rPr>
        <w:t xml:space="preserve">Identifying this interval is a standard part of channel estimation and </w:t>
      </w:r>
      <w:r w:rsidR="0082010C" w:rsidRPr="00823959">
        <w:rPr>
          <w:rFonts w:ascii="Arial" w:hAnsi="Arial" w:cs="Arial"/>
          <w:sz w:val="22"/>
          <w:szCs w:val="22"/>
        </w:rPr>
        <w:t>should already be performed by UEs as a part of channel estimation.</w:t>
      </w:r>
      <w:r w:rsidR="00764B31" w:rsidRPr="00823959">
        <w:rPr>
          <w:rFonts w:ascii="Arial" w:hAnsi="Arial" w:cs="Arial"/>
          <w:sz w:val="22"/>
          <w:szCs w:val="22"/>
        </w:rPr>
        <w:t xml:space="preserve"> </w:t>
      </w:r>
      <m:oMath>
        <m:d>
          <m:dPr>
            <m:begChr m:val="|"/>
            <m:endChr m:val="|"/>
            <m:ctrlPr>
              <w:rPr>
                <w:rFonts w:ascii="Cambria Math" w:hAnsi="Cambria Math" w:cs="Arial"/>
                <w:sz w:val="22"/>
                <w:szCs w:val="22"/>
              </w:rPr>
            </m:ctrlPr>
          </m:dPr>
          <m:e>
            <m:r>
              <m:rPr>
                <m:sty m:val="p"/>
              </m:rPr>
              <w:rPr>
                <w:rFonts w:ascii="Cambria Math" w:hAnsi="Cambria Math" w:cs="Arial"/>
                <w:sz w:val="22"/>
                <w:szCs w:val="22"/>
              </w:rPr>
              <m:t>Γ</m:t>
            </m:r>
          </m:e>
        </m:d>
      </m:oMath>
      <w:r w:rsidR="00764B31" w:rsidRPr="00823959">
        <w:rPr>
          <w:rFonts w:ascii="Arial" w:hAnsi="Arial" w:cs="Arial"/>
          <w:sz w:val="22"/>
          <w:szCs w:val="22"/>
        </w:rPr>
        <w:t xml:space="preserve"> is the length of the interval</w:t>
      </w:r>
      <w:r w:rsidR="0002666E" w:rsidRPr="00823959">
        <w:rPr>
          <w:rFonts w:ascii="Arial" w:hAnsi="Arial" w:cs="Arial"/>
          <w:sz w:val="22"/>
          <w:szCs w:val="22"/>
        </w:rPr>
        <w:t xml:space="preserve"> in samples and</w:t>
      </w:r>
      <w:r w:rsidR="00764B31" w:rsidRPr="00823959">
        <w:rPr>
          <w:rFonts w:ascii="Arial" w:hAnsi="Arial" w:cs="Arial"/>
          <w:sz w:val="22"/>
          <w:szCs w:val="22"/>
        </w:rPr>
        <w:t xml:space="preserve"> </w:t>
      </w:r>
      <m:oMath>
        <m:acc>
          <m:accPr>
            <m:ctrlPr>
              <w:rPr>
                <w:rFonts w:ascii="Cambria Math" w:eastAsiaTheme="minorHAnsi" w:hAnsi="Cambria Math" w:cs="Arial"/>
                <w:i/>
                <w:sz w:val="22"/>
                <w:szCs w:val="22"/>
              </w:rPr>
            </m:ctrlPr>
          </m:accPr>
          <m:e>
            <m:r>
              <w:rPr>
                <w:rFonts w:ascii="Cambria Math" w:hAnsi="Cambria Math" w:cs="Arial"/>
                <w:sz w:val="22"/>
                <w:szCs w:val="22"/>
              </w:rPr>
              <m:t>σ</m:t>
            </m:r>
          </m:e>
        </m:acc>
      </m:oMath>
      <w:r w:rsidR="0002666E" w:rsidRPr="00823959">
        <w:rPr>
          <w:rFonts w:ascii="Arial" w:hAnsi="Arial" w:cs="Arial"/>
          <w:sz w:val="22"/>
          <w:szCs w:val="22"/>
        </w:rPr>
        <w:t xml:space="preserve"> is an estimate of the noise.</w:t>
      </w:r>
      <w:r w:rsidR="00403D86" w:rsidRPr="00823959">
        <w:rPr>
          <w:rFonts w:ascii="Arial" w:hAnsi="Arial" w:cs="Arial"/>
          <w:sz w:val="22"/>
          <w:szCs w:val="22"/>
        </w:rPr>
        <w:t xml:space="preserve"> The negative term </w:t>
      </w:r>
      <m:oMath>
        <m:r>
          <w:rPr>
            <w:rFonts w:ascii="Cambria Math" w:hAnsi="Cambria Math" w:cs="Arial"/>
            <w:sz w:val="22"/>
            <w:szCs w:val="22"/>
          </w:rPr>
          <m:t>-</m:t>
        </m:r>
        <m:d>
          <m:dPr>
            <m:begChr m:val="|"/>
            <m:endChr m:val="|"/>
            <m:ctrlPr>
              <w:rPr>
                <w:rFonts w:ascii="Cambria Math" w:hAnsi="Cambria Math" w:cs="Arial"/>
                <w:sz w:val="22"/>
                <w:szCs w:val="22"/>
              </w:rPr>
            </m:ctrlPr>
          </m:dPr>
          <m:e>
            <m:r>
              <m:rPr>
                <m:sty m:val="p"/>
              </m:rPr>
              <w:rPr>
                <w:rFonts w:ascii="Cambria Math" w:hAnsi="Cambria Math" w:cs="Arial"/>
                <w:sz w:val="22"/>
                <w:szCs w:val="22"/>
              </w:rPr>
              <m:t>Γ</m:t>
            </m:r>
          </m:e>
        </m:d>
        <m:r>
          <w:rPr>
            <w:rFonts w:ascii="Cambria Math" w:hAnsi="Cambria Math" w:cs="Arial"/>
            <w:sz w:val="22"/>
            <w:szCs w:val="22"/>
          </w:rPr>
          <m:t>∙</m:t>
        </m:r>
        <m:sSup>
          <m:sSupPr>
            <m:ctrlPr>
              <w:rPr>
                <w:rFonts w:ascii="Cambria Math" w:hAnsi="Cambria Math" w:cs="Arial"/>
                <w:i/>
                <w:sz w:val="22"/>
                <w:szCs w:val="22"/>
              </w:rPr>
            </m:ctrlPr>
          </m:sSupPr>
          <m:e>
            <m:acc>
              <m:accPr>
                <m:ctrlPr>
                  <w:rPr>
                    <w:rFonts w:ascii="Cambria Math" w:eastAsiaTheme="minorHAnsi" w:hAnsi="Cambria Math" w:cs="Arial"/>
                    <w:i/>
                    <w:sz w:val="22"/>
                    <w:szCs w:val="22"/>
                  </w:rPr>
                </m:ctrlPr>
              </m:accPr>
              <m:e>
                <m:r>
                  <w:rPr>
                    <w:rFonts w:ascii="Cambria Math" w:hAnsi="Cambria Math" w:cs="Arial"/>
                    <w:sz w:val="22"/>
                    <w:szCs w:val="22"/>
                  </w:rPr>
                  <m:t>σ</m:t>
                </m:r>
              </m:e>
            </m:acc>
          </m:e>
          <m:sup>
            <m:r>
              <w:rPr>
                <w:rFonts w:ascii="Cambria Math" w:hAnsi="Cambria Math" w:cs="Arial"/>
                <w:sz w:val="22"/>
                <w:szCs w:val="22"/>
              </w:rPr>
              <m:t>2</m:t>
            </m:r>
          </m:sup>
        </m:sSup>
      </m:oMath>
      <w:r w:rsidR="000D1B3D" w:rsidRPr="00823959">
        <w:rPr>
          <w:rFonts w:ascii="Arial" w:hAnsi="Arial" w:cs="Arial"/>
          <w:sz w:val="22"/>
          <w:szCs w:val="22"/>
        </w:rPr>
        <w:t xml:space="preserve"> in the denominator </w:t>
      </w:r>
      <w:r w:rsidR="000664AB" w:rsidRPr="00823959">
        <w:rPr>
          <w:rFonts w:ascii="Arial" w:hAnsi="Arial" w:cs="Arial"/>
          <w:sz w:val="22"/>
          <w:szCs w:val="22"/>
        </w:rPr>
        <w:t xml:space="preserve">corrects for the noise bias in </w:t>
      </w:r>
      <m:oMath>
        <m:nary>
          <m:naryPr>
            <m:chr m:val="∑"/>
            <m:limLoc m:val="undOvr"/>
            <m:subHide m:val="1"/>
            <m:supHide m:val="1"/>
            <m:ctrlPr>
              <w:rPr>
                <w:rFonts w:ascii="Cambria Math" w:hAnsi="Cambria Math" w:cs="Arial"/>
                <w:i/>
                <w:sz w:val="22"/>
                <w:szCs w:val="22"/>
              </w:rPr>
            </m:ctrlPr>
          </m:naryPr>
          <m:sub/>
          <m:sup/>
          <m:e>
            <m:sSup>
              <m:sSupPr>
                <m:ctrlPr>
                  <w:rPr>
                    <w:rFonts w:ascii="Cambria Math" w:hAnsi="Cambria Math" w:cs="Arial"/>
                    <w:b/>
                    <w:i/>
                    <w:sz w:val="22"/>
                    <w:szCs w:val="22"/>
                  </w:rPr>
                </m:ctrlPr>
              </m:sSupPr>
              <m:e>
                <m:d>
                  <m:dPr>
                    <m:begChr m:val="|"/>
                    <m:endChr m:val="|"/>
                    <m:ctrlPr>
                      <w:rPr>
                        <w:rFonts w:ascii="Cambria Math" w:hAnsi="Cambria Math" w:cs="Arial"/>
                        <w:b/>
                        <w:i/>
                        <w:sz w:val="22"/>
                        <w:szCs w:val="22"/>
                      </w:rPr>
                    </m:ctrlPr>
                  </m:dPr>
                  <m:e>
                    <m:sSub>
                      <m:sSubPr>
                        <m:ctrlPr>
                          <w:rPr>
                            <w:rFonts w:ascii="Cambria Math" w:hAnsi="Cambria Math" w:cs="Arial"/>
                            <w:sz w:val="22"/>
                            <w:szCs w:val="22"/>
                          </w:rPr>
                        </m:ctrlPr>
                      </m:sSubPr>
                      <m:e>
                        <m:r>
                          <w:rPr>
                            <w:rFonts w:ascii="Cambria Math" w:hAnsi="Cambria Math" w:cs="Arial"/>
                            <w:sz w:val="22"/>
                            <w:szCs w:val="22"/>
                          </w:rPr>
                          <m:t>Y</m:t>
                        </m:r>
                      </m:e>
                      <m:sub>
                        <m:r>
                          <w:rPr>
                            <w:rFonts w:ascii="Cambria Math" w:hAnsi="Cambria Math" w:cs="Arial"/>
                            <w:sz w:val="22"/>
                            <w:szCs w:val="22"/>
                          </w:rPr>
                          <m:t>k</m:t>
                        </m:r>
                      </m:sub>
                    </m:sSub>
                  </m:e>
                </m:d>
              </m:e>
              <m:sup>
                <m:r>
                  <m:rPr>
                    <m:sty m:val="bi"/>
                  </m:rPr>
                  <w:rPr>
                    <w:rFonts w:ascii="Cambria Math" w:hAnsi="Cambria Math" w:cs="Arial"/>
                    <w:sz w:val="22"/>
                    <w:szCs w:val="22"/>
                  </w:rPr>
                  <m:t>2</m:t>
                </m:r>
              </m:sup>
            </m:sSup>
          </m:e>
        </m:nary>
      </m:oMath>
      <w:r w:rsidR="00C412E5" w:rsidRPr="00823959">
        <w:rPr>
          <w:rFonts w:ascii="Arial" w:hAnsi="Arial" w:cs="Arial"/>
          <w:sz w:val="22"/>
          <w:szCs w:val="22"/>
        </w:rPr>
        <w:t xml:space="preserve">. Note that there is no </w:t>
      </w:r>
      <w:r w:rsidR="00CA4A7E" w:rsidRPr="00823959">
        <w:rPr>
          <w:rFonts w:ascii="Arial" w:hAnsi="Arial" w:cs="Arial"/>
          <w:sz w:val="22"/>
          <w:szCs w:val="22"/>
        </w:rPr>
        <w:t>corresponding</w:t>
      </w:r>
      <w:r w:rsidR="00C412E5" w:rsidRPr="00823959">
        <w:rPr>
          <w:rFonts w:ascii="Arial" w:hAnsi="Arial" w:cs="Arial"/>
          <w:sz w:val="22"/>
          <w:szCs w:val="22"/>
        </w:rPr>
        <w:t xml:space="preserve"> bias in the numerator since the noise at the instances </w:t>
      </w:r>
      <m:oMath>
        <m:r>
          <w:rPr>
            <w:rFonts w:ascii="Cambria Math" w:hAnsi="Cambria Math" w:cs="Arial"/>
            <w:sz w:val="22"/>
            <w:szCs w:val="22"/>
          </w:rPr>
          <m:t>t</m:t>
        </m:r>
      </m:oMath>
      <w:r w:rsidR="00C412E5" w:rsidRPr="00823959">
        <w:rPr>
          <w:rFonts w:ascii="Arial" w:hAnsi="Arial" w:cs="Arial"/>
          <w:sz w:val="22"/>
          <w:szCs w:val="22"/>
        </w:rPr>
        <w:t xml:space="preserve"> and </w:t>
      </w:r>
      <m:oMath>
        <m:r>
          <w:rPr>
            <w:rFonts w:ascii="Cambria Math" w:hAnsi="Cambria Math" w:cs="Arial"/>
            <w:sz w:val="22"/>
            <w:szCs w:val="22"/>
          </w:rPr>
          <m:t>t+∆t</m:t>
        </m:r>
      </m:oMath>
      <w:r w:rsidR="00C412E5" w:rsidRPr="00823959">
        <w:rPr>
          <w:rFonts w:ascii="Arial" w:hAnsi="Arial" w:cs="Arial"/>
          <w:sz w:val="22"/>
          <w:szCs w:val="22"/>
        </w:rPr>
        <w:t xml:space="preserve"> is uncorrelated.</w:t>
      </w:r>
    </w:p>
    <w:p w14:paraId="5D0260E8" w14:textId="03D67C4D" w:rsidR="00B67261" w:rsidRPr="00823959" w:rsidRDefault="00B67261" w:rsidP="00537CE6">
      <w:pPr>
        <w:rPr>
          <w:rFonts w:ascii="Arial" w:hAnsi="Arial" w:cs="Arial"/>
          <w:sz w:val="22"/>
          <w:szCs w:val="22"/>
        </w:rPr>
      </w:pPr>
      <w:r w:rsidRPr="00823959">
        <w:rPr>
          <w:rFonts w:ascii="Arial" w:hAnsi="Arial" w:cs="Arial"/>
          <w:sz w:val="22"/>
          <w:szCs w:val="22"/>
        </w:rPr>
        <w:t xml:space="preserve">The </w:t>
      </w:r>
      <w:r w:rsidR="00BC7508" w:rsidRPr="00823959">
        <w:rPr>
          <w:rFonts w:ascii="Arial" w:hAnsi="Arial" w:cs="Arial"/>
          <w:sz w:val="22"/>
          <w:szCs w:val="22"/>
        </w:rPr>
        <w:t xml:space="preserve">estimator may alternatively be calculated in the frequency domain in order to avoid </w:t>
      </w:r>
      <w:r w:rsidR="00E33986" w:rsidRPr="00823959">
        <w:rPr>
          <w:rFonts w:ascii="Arial" w:hAnsi="Arial" w:cs="Arial"/>
          <w:sz w:val="22"/>
          <w:szCs w:val="22"/>
        </w:rPr>
        <w:t>the FFT as</w:t>
      </w:r>
    </w:p>
    <w:p w14:paraId="242EDF38" w14:textId="77777777" w:rsidR="00537CE6" w:rsidRPr="00823959" w:rsidRDefault="00537CE6" w:rsidP="00EB1FD4">
      <w:pPr>
        <w:rPr>
          <w:rFonts w:ascii="Arial" w:hAnsi="Arial" w:cs="Arial"/>
          <w:sz w:val="22"/>
          <w:szCs w:val="22"/>
        </w:rPr>
      </w:pPr>
    </w:p>
    <w:p w14:paraId="6DB42A66" w14:textId="205FCF1C" w:rsidR="0029468A" w:rsidRPr="00823959" w:rsidRDefault="00000000" w:rsidP="0029468A">
      <w:pPr>
        <w:rPr>
          <w:rFonts w:ascii="Arial" w:eastAsiaTheme="minorEastAsia" w:hAnsi="Arial" w:cs="Arial"/>
          <w:sz w:val="22"/>
          <w:szCs w:val="22"/>
        </w:rPr>
      </w:pPr>
      <m:oMathPara>
        <m:oMathParaPr>
          <m:jc m:val="center"/>
        </m:oMathParaPr>
        <m:oMath>
          <m:acc>
            <m:accPr>
              <m:ctrlPr>
                <w:rPr>
                  <w:rFonts w:ascii="Cambria Math" w:hAnsi="Cambria Math" w:cs="Arial"/>
                  <w:i/>
                  <w:sz w:val="22"/>
                  <w:szCs w:val="22"/>
                </w:rPr>
              </m:ctrlPr>
            </m:accPr>
            <m:e>
              <m:r>
                <w:rPr>
                  <w:rFonts w:ascii="Cambria Math" w:hAnsi="Cambria Math" w:cs="Arial"/>
                  <w:sz w:val="22"/>
                  <w:szCs w:val="22"/>
                </w:rPr>
                <m:t>A</m:t>
              </m:r>
            </m:e>
          </m:acc>
          <m:d>
            <m:dPr>
              <m:ctrlPr>
                <w:rPr>
                  <w:rFonts w:ascii="Cambria Math" w:hAnsi="Cambria Math" w:cs="Arial"/>
                  <w:sz w:val="22"/>
                  <w:szCs w:val="22"/>
                </w:rPr>
              </m:ctrlPr>
            </m:dPr>
            <m:e>
              <m:r>
                <w:rPr>
                  <w:rFonts w:ascii="Cambria Math" w:hAnsi="Cambria Math" w:cs="Arial"/>
                  <w:sz w:val="22"/>
                  <w:szCs w:val="22"/>
                </w:rPr>
                <m:t>t,∆t</m:t>
              </m:r>
            </m:e>
          </m:d>
          <m:r>
            <w:rPr>
              <w:rFonts w:ascii="Cambria Math" w:hAnsi="Cambria Math" w:cs="Arial"/>
              <w:sz w:val="22"/>
              <w:szCs w:val="22"/>
            </w:rPr>
            <m:t>=</m:t>
          </m:r>
          <m:f>
            <m:fPr>
              <m:ctrlPr>
                <w:rPr>
                  <w:rFonts w:ascii="Cambria Math" w:hAnsi="Cambria Math" w:cs="Arial"/>
                  <w:sz w:val="22"/>
                  <w:szCs w:val="22"/>
                </w:rPr>
              </m:ctrlPr>
            </m:fPr>
            <m:num>
              <m:nary>
                <m:naryPr>
                  <m:chr m:val="∑"/>
                  <m:limLoc m:val="undOvr"/>
                  <m:ctrlPr>
                    <w:rPr>
                      <w:rFonts w:ascii="Cambria Math" w:hAnsi="Cambria Math" w:cs="Arial"/>
                      <w:sz w:val="22"/>
                      <w:szCs w:val="22"/>
                    </w:rPr>
                  </m:ctrlPr>
                </m:naryPr>
                <m:sub>
                  <m:r>
                    <w:rPr>
                      <w:rFonts w:ascii="Cambria Math" w:hAnsi="Cambria Math" w:cs="Arial"/>
                      <w:sz w:val="22"/>
                      <w:szCs w:val="22"/>
                    </w:rPr>
                    <m:t>n=0</m:t>
                  </m:r>
                </m:sub>
                <m:sup>
                  <m:r>
                    <m:rPr>
                      <m:sty m:val="p"/>
                    </m:rPr>
                    <w:rPr>
                      <w:rFonts w:ascii="Cambria Math" w:hAnsi="Cambria Math" w:cs="Arial"/>
                      <w:sz w:val="22"/>
                      <w:szCs w:val="22"/>
                    </w:rPr>
                    <m:t>N</m:t>
                  </m:r>
                  <m:r>
                    <w:rPr>
                      <w:rFonts w:ascii="Cambria Math" w:hAnsi="Cambria Math" w:cs="Arial"/>
                      <w:sz w:val="22"/>
                      <w:szCs w:val="22"/>
                    </w:rPr>
                    <m:t>-1</m:t>
                  </m:r>
                </m:sup>
                <m:e>
                  <m:sSub>
                    <m:sSubPr>
                      <m:ctrlPr>
                        <w:rPr>
                          <w:rFonts w:ascii="Cambria Math" w:hAnsi="Cambria Math" w:cs="Arial"/>
                          <w:sz w:val="22"/>
                          <w:szCs w:val="22"/>
                        </w:rPr>
                      </m:ctrlPr>
                    </m:sSubPr>
                    <m:e>
                      <m:acc>
                        <m:accPr>
                          <m:ctrlPr>
                            <w:rPr>
                              <w:rFonts w:ascii="Cambria Math" w:hAnsi="Cambria Math" w:cs="Arial"/>
                              <w:i/>
                              <w:sz w:val="22"/>
                              <w:szCs w:val="22"/>
                            </w:rPr>
                          </m:ctrlPr>
                        </m:accPr>
                        <m:e>
                          <m:r>
                            <w:rPr>
                              <w:rFonts w:ascii="Cambria Math" w:hAnsi="Cambria Math" w:cs="Arial"/>
                              <w:sz w:val="22"/>
                              <w:szCs w:val="22"/>
                            </w:rPr>
                            <m:t>X</m:t>
                          </m:r>
                        </m:e>
                      </m:acc>
                    </m:e>
                    <m:sub>
                      <m:r>
                        <w:rPr>
                          <w:rFonts w:ascii="Cambria Math" w:hAnsi="Cambria Math" w:cs="Arial"/>
                          <w:sz w:val="22"/>
                          <w:szCs w:val="22"/>
                        </w:rPr>
                        <m:t>n</m:t>
                      </m:r>
                    </m:sub>
                  </m:sSub>
                  <m:d>
                    <m:dPr>
                      <m:ctrlPr>
                        <w:rPr>
                          <w:rFonts w:ascii="Cambria Math" w:hAnsi="Cambria Math" w:cs="Arial"/>
                          <w:i/>
                          <w:sz w:val="22"/>
                          <w:szCs w:val="22"/>
                        </w:rPr>
                      </m:ctrlPr>
                    </m:dPr>
                    <m:e>
                      <m:r>
                        <w:rPr>
                          <w:rFonts w:ascii="Cambria Math" w:hAnsi="Cambria Math" w:cs="Arial"/>
                          <w:sz w:val="22"/>
                          <w:szCs w:val="22"/>
                        </w:rPr>
                        <m:t>t+∆t</m:t>
                      </m:r>
                    </m:e>
                  </m:d>
                  <m:r>
                    <w:rPr>
                      <w:rFonts w:ascii="Cambria Math" w:hAnsi="Cambria Math" w:cs="Arial"/>
                      <w:sz w:val="22"/>
                      <w:szCs w:val="22"/>
                    </w:rPr>
                    <m:t>∙</m:t>
                  </m:r>
                  <m:sSubSup>
                    <m:sSubSupPr>
                      <m:ctrlPr>
                        <w:rPr>
                          <w:rFonts w:ascii="Cambria Math" w:hAnsi="Cambria Math" w:cs="Arial"/>
                          <w:sz w:val="22"/>
                          <w:szCs w:val="22"/>
                        </w:rPr>
                      </m:ctrlPr>
                    </m:sSubSupPr>
                    <m:e>
                      <m:acc>
                        <m:accPr>
                          <m:ctrlPr>
                            <w:rPr>
                              <w:rFonts w:ascii="Cambria Math" w:hAnsi="Cambria Math" w:cs="Arial"/>
                              <w:i/>
                              <w:sz w:val="22"/>
                              <w:szCs w:val="22"/>
                            </w:rPr>
                          </m:ctrlPr>
                        </m:accPr>
                        <m:e>
                          <m:r>
                            <w:rPr>
                              <w:rFonts w:ascii="Cambria Math" w:hAnsi="Cambria Math" w:cs="Arial"/>
                              <w:sz w:val="22"/>
                              <w:szCs w:val="22"/>
                            </w:rPr>
                            <m:t>X</m:t>
                          </m:r>
                        </m:e>
                      </m:acc>
                    </m:e>
                    <m:sub>
                      <m:r>
                        <m:rPr>
                          <m:sty m:val="p"/>
                        </m:rPr>
                        <w:rPr>
                          <w:rFonts w:ascii="Cambria Math" w:hAnsi="Cambria Math" w:cs="Arial"/>
                          <w:sz w:val="22"/>
                          <w:szCs w:val="22"/>
                        </w:rPr>
                        <m:t>n</m:t>
                      </m:r>
                    </m:sub>
                    <m:sup>
                      <m:r>
                        <w:rPr>
                          <w:rFonts w:ascii="Cambria Math" w:hAnsi="Cambria Math" w:cs="Arial"/>
                          <w:sz w:val="22"/>
                          <w:szCs w:val="22"/>
                        </w:rPr>
                        <m:t>*</m:t>
                      </m:r>
                    </m:sup>
                  </m:sSubSup>
                  <m:d>
                    <m:dPr>
                      <m:ctrlPr>
                        <w:rPr>
                          <w:rFonts w:ascii="Cambria Math" w:hAnsi="Cambria Math" w:cs="Arial"/>
                          <w:i/>
                          <w:sz w:val="22"/>
                          <w:szCs w:val="22"/>
                        </w:rPr>
                      </m:ctrlPr>
                    </m:dPr>
                    <m:e>
                      <m:r>
                        <w:rPr>
                          <w:rFonts w:ascii="Cambria Math" w:hAnsi="Cambria Math" w:cs="Arial"/>
                          <w:sz w:val="22"/>
                          <w:szCs w:val="22"/>
                        </w:rPr>
                        <m:t>t</m:t>
                      </m:r>
                    </m:e>
                  </m:d>
                </m:e>
              </m:nary>
            </m:num>
            <m:den>
              <m:rad>
                <m:radPr>
                  <m:degHide m:val="1"/>
                  <m:ctrlPr>
                    <w:rPr>
                      <w:rFonts w:ascii="Cambria Math" w:hAnsi="Cambria Math" w:cs="Arial"/>
                      <w:b/>
                      <w:i/>
                      <w:sz w:val="22"/>
                      <w:szCs w:val="22"/>
                    </w:rPr>
                  </m:ctrlPr>
                </m:radPr>
                <m:deg/>
                <m:e>
                  <m:nary>
                    <m:naryPr>
                      <m:chr m:val="∑"/>
                      <m:limLoc m:val="subSup"/>
                      <m:supHide m:val="1"/>
                      <m:ctrlPr>
                        <w:rPr>
                          <w:rFonts w:ascii="Cambria Math" w:hAnsi="Cambria Math" w:cs="Arial"/>
                          <w:b/>
                          <w:i/>
                          <w:sz w:val="22"/>
                          <w:szCs w:val="22"/>
                        </w:rPr>
                      </m:ctrlPr>
                    </m:naryPr>
                    <m:sub>
                      <m:r>
                        <m:rPr>
                          <m:sty m:val="bi"/>
                        </m:rPr>
                        <w:rPr>
                          <w:rFonts w:ascii="Cambria Math" w:hAnsi="Cambria Math" w:cs="Arial"/>
                          <w:sz w:val="22"/>
                          <w:szCs w:val="22"/>
                        </w:rPr>
                        <m:t>n</m:t>
                      </m:r>
                    </m:sub>
                    <m:sup/>
                    <m:e>
                      <m:sSup>
                        <m:sSupPr>
                          <m:ctrlPr>
                            <w:rPr>
                              <w:rFonts w:ascii="Cambria Math" w:hAnsi="Cambria Math" w:cs="Arial"/>
                              <w:b/>
                              <w:i/>
                              <w:sz w:val="22"/>
                              <w:szCs w:val="22"/>
                            </w:rPr>
                          </m:ctrlPr>
                        </m:sSupPr>
                        <m:e>
                          <m:d>
                            <m:dPr>
                              <m:begChr m:val="|"/>
                              <m:endChr m:val="|"/>
                              <m:ctrlPr>
                                <w:rPr>
                                  <w:rFonts w:ascii="Cambria Math" w:hAnsi="Cambria Math" w:cs="Arial"/>
                                  <w:b/>
                                  <w:i/>
                                  <w:sz w:val="22"/>
                                  <w:szCs w:val="22"/>
                                </w:rPr>
                              </m:ctrlPr>
                            </m:dPr>
                            <m:e>
                              <m:sSub>
                                <m:sSubPr>
                                  <m:ctrlPr>
                                    <w:rPr>
                                      <w:rFonts w:ascii="Cambria Math" w:hAnsi="Cambria Math" w:cs="Arial"/>
                                      <w:sz w:val="22"/>
                                      <w:szCs w:val="22"/>
                                    </w:rPr>
                                  </m:ctrlPr>
                                </m:sSubPr>
                                <m:e>
                                  <m:acc>
                                    <m:accPr>
                                      <m:ctrlPr>
                                        <w:rPr>
                                          <w:rFonts w:ascii="Cambria Math" w:hAnsi="Cambria Math" w:cs="Arial"/>
                                          <w:i/>
                                          <w:sz w:val="22"/>
                                          <w:szCs w:val="22"/>
                                        </w:rPr>
                                      </m:ctrlPr>
                                    </m:accPr>
                                    <m:e>
                                      <m:r>
                                        <w:rPr>
                                          <w:rFonts w:ascii="Cambria Math" w:hAnsi="Cambria Math" w:cs="Arial"/>
                                          <w:sz w:val="22"/>
                                          <w:szCs w:val="22"/>
                                        </w:rPr>
                                        <m:t>X</m:t>
                                      </m:r>
                                    </m:e>
                                  </m:acc>
                                </m:e>
                                <m:sub>
                                  <m:r>
                                    <w:rPr>
                                      <w:rFonts w:ascii="Cambria Math" w:hAnsi="Cambria Math" w:cs="Arial"/>
                                      <w:sz w:val="22"/>
                                      <w:szCs w:val="22"/>
                                    </w:rPr>
                                    <m:t>n</m:t>
                                  </m:r>
                                </m:sub>
                              </m:sSub>
                              <m:d>
                                <m:dPr>
                                  <m:ctrlPr>
                                    <w:rPr>
                                      <w:rFonts w:ascii="Cambria Math" w:hAnsi="Cambria Math" w:cs="Arial"/>
                                      <w:i/>
                                      <w:sz w:val="22"/>
                                      <w:szCs w:val="22"/>
                                    </w:rPr>
                                  </m:ctrlPr>
                                </m:dPr>
                                <m:e>
                                  <m:r>
                                    <w:rPr>
                                      <w:rFonts w:ascii="Cambria Math" w:hAnsi="Cambria Math" w:cs="Arial"/>
                                      <w:sz w:val="22"/>
                                      <w:szCs w:val="22"/>
                                    </w:rPr>
                                    <m:t>t+∆t</m:t>
                                  </m:r>
                                </m:e>
                              </m:d>
                            </m:e>
                          </m:d>
                        </m:e>
                        <m:sup>
                          <m:r>
                            <m:rPr>
                              <m:sty m:val="bi"/>
                            </m:rPr>
                            <w:rPr>
                              <w:rFonts w:ascii="Cambria Math" w:hAnsi="Cambria Math" w:cs="Arial"/>
                              <w:sz w:val="22"/>
                              <w:szCs w:val="22"/>
                            </w:rPr>
                            <m:t>2</m:t>
                          </m:r>
                        </m:sup>
                      </m:sSup>
                      <m:r>
                        <m:rPr>
                          <m:sty m:val="bi"/>
                        </m:rPr>
                        <w:rPr>
                          <w:rFonts w:ascii="Cambria Math" w:hAnsi="Cambria Math" w:cs="Arial"/>
                          <w:sz w:val="22"/>
                          <w:szCs w:val="22"/>
                        </w:rPr>
                        <m:t>-</m:t>
                      </m:r>
                      <m:d>
                        <m:dPr>
                          <m:begChr m:val="|"/>
                          <m:endChr m:val="|"/>
                          <m:ctrlPr>
                            <w:rPr>
                              <w:rFonts w:ascii="Cambria Math" w:hAnsi="Cambria Math" w:cs="Arial"/>
                              <w:sz w:val="22"/>
                              <w:szCs w:val="22"/>
                            </w:rPr>
                          </m:ctrlPr>
                        </m:dPr>
                        <m:e>
                          <m:r>
                            <m:rPr>
                              <m:sty m:val="p"/>
                            </m:rPr>
                            <w:rPr>
                              <w:rFonts w:ascii="Cambria Math" w:hAnsi="Cambria Math" w:cs="Arial"/>
                              <w:sz w:val="22"/>
                              <w:szCs w:val="22"/>
                            </w:rPr>
                            <m:t>Γ</m:t>
                          </m:r>
                        </m:e>
                      </m:d>
                      <m:r>
                        <w:rPr>
                          <w:rFonts w:ascii="Cambria Math" w:hAnsi="Cambria Math" w:cs="Arial"/>
                          <w:sz w:val="22"/>
                          <w:szCs w:val="22"/>
                        </w:rPr>
                        <m:t>∙</m:t>
                      </m:r>
                      <m:sSup>
                        <m:sSupPr>
                          <m:ctrlPr>
                            <w:rPr>
                              <w:rFonts w:ascii="Cambria Math" w:hAnsi="Cambria Math" w:cs="Arial"/>
                              <w:i/>
                              <w:sz w:val="22"/>
                              <w:szCs w:val="22"/>
                            </w:rPr>
                          </m:ctrlPr>
                        </m:sSupPr>
                        <m:e>
                          <m:acc>
                            <m:accPr>
                              <m:ctrlPr>
                                <w:rPr>
                                  <w:rFonts w:ascii="Cambria Math" w:eastAsiaTheme="minorHAnsi" w:hAnsi="Cambria Math" w:cs="Arial"/>
                                  <w:i/>
                                  <w:sz w:val="22"/>
                                  <w:szCs w:val="22"/>
                                </w:rPr>
                              </m:ctrlPr>
                            </m:accPr>
                            <m:e>
                              <m:r>
                                <w:rPr>
                                  <w:rFonts w:ascii="Cambria Math" w:hAnsi="Cambria Math" w:cs="Arial"/>
                                  <w:sz w:val="22"/>
                                  <w:szCs w:val="22"/>
                                </w:rPr>
                                <m:t>σ</m:t>
                              </m:r>
                            </m:e>
                          </m:acc>
                          <m:d>
                            <m:dPr>
                              <m:ctrlPr>
                                <w:rPr>
                                  <w:rFonts w:ascii="Cambria Math" w:hAnsi="Cambria Math" w:cs="Arial"/>
                                  <w:i/>
                                  <w:sz w:val="22"/>
                                  <w:szCs w:val="22"/>
                                </w:rPr>
                              </m:ctrlPr>
                            </m:dPr>
                            <m:e>
                              <m:r>
                                <w:rPr>
                                  <w:rFonts w:ascii="Cambria Math" w:hAnsi="Cambria Math" w:cs="Arial"/>
                                  <w:sz w:val="22"/>
                                  <w:szCs w:val="22"/>
                                </w:rPr>
                                <m:t>t+∆t</m:t>
                              </m:r>
                            </m:e>
                          </m:d>
                          <m:r>
                            <m:rPr>
                              <m:sty m:val="p"/>
                            </m:rPr>
                            <w:rPr>
                              <w:rFonts w:ascii="Cambria Math" w:eastAsiaTheme="minorEastAsia" w:hAnsi="Cambria Math" w:cs="Arial"/>
                              <w:sz w:val="22"/>
                              <w:szCs w:val="22"/>
                            </w:rPr>
                            <m:t xml:space="preserve"> </m:t>
                          </m:r>
                        </m:e>
                        <m:sup>
                          <m:r>
                            <w:rPr>
                              <w:rFonts w:ascii="Cambria Math" w:hAnsi="Cambria Math" w:cs="Arial"/>
                              <w:sz w:val="22"/>
                              <w:szCs w:val="22"/>
                            </w:rPr>
                            <m:t>2</m:t>
                          </m:r>
                        </m:sup>
                      </m:sSup>
                    </m:e>
                  </m:nary>
                </m:e>
              </m:rad>
              <m:rad>
                <m:radPr>
                  <m:degHide m:val="1"/>
                  <m:ctrlPr>
                    <w:rPr>
                      <w:rFonts w:ascii="Cambria Math" w:hAnsi="Cambria Math" w:cs="Arial"/>
                      <w:b/>
                      <w:i/>
                      <w:sz w:val="22"/>
                      <w:szCs w:val="22"/>
                    </w:rPr>
                  </m:ctrlPr>
                </m:radPr>
                <m:deg/>
                <m:e>
                  <m:nary>
                    <m:naryPr>
                      <m:chr m:val="∑"/>
                      <m:limLoc m:val="subSup"/>
                      <m:supHide m:val="1"/>
                      <m:ctrlPr>
                        <w:rPr>
                          <w:rFonts w:ascii="Cambria Math" w:hAnsi="Cambria Math" w:cs="Arial"/>
                          <w:b/>
                          <w:i/>
                          <w:sz w:val="22"/>
                          <w:szCs w:val="22"/>
                        </w:rPr>
                      </m:ctrlPr>
                    </m:naryPr>
                    <m:sub>
                      <m:r>
                        <m:rPr>
                          <m:sty m:val="bi"/>
                        </m:rPr>
                        <w:rPr>
                          <w:rFonts w:ascii="Cambria Math" w:hAnsi="Cambria Math" w:cs="Arial"/>
                          <w:sz w:val="22"/>
                          <w:szCs w:val="22"/>
                        </w:rPr>
                        <m:t>n</m:t>
                      </m:r>
                    </m:sub>
                    <m:sup/>
                    <m:e>
                      <m:sSup>
                        <m:sSupPr>
                          <m:ctrlPr>
                            <w:rPr>
                              <w:rFonts w:ascii="Cambria Math" w:hAnsi="Cambria Math" w:cs="Arial"/>
                              <w:b/>
                              <w:i/>
                              <w:sz w:val="22"/>
                              <w:szCs w:val="22"/>
                            </w:rPr>
                          </m:ctrlPr>
                        </m:sSupPr>
                        <m:e>
                          <m:d>
                            <m:dPr>
                              <m:begChr m:val="|"/>
                              <m:endChr m:val="|"/>
                              <m:ctrlPr>
                                <w:rPr>
                                  <w:rFonts w:ascii="Cambria Math" w:hAnsi="Cambria Math" w:cs="Arial"/>
                                  <w:b/>
                                  <w:i/>
                                  <w:sz w:val="22"/>
                                  <w:szCs w:val="22"/>
                                </w:rPr>
                              </m:ctrlPr>
                            </m:dPr>
                            <m:e>
                              <m:sSub>
                                <m:sSubPr>
                                  <m:ctrlPr>
                                    <w:rPr>
                                      <w:rFonts w:ascii="Cambria Math" w:hAnsi="Cambria Math" w:cs="Arial"/>
                                      <w:sz w:val="22"/>
                                      <w:szCs w:val="22"/>
                                    </w:rPr>
                                  </m:ctrlPr>
                                </m:sSubPr>
                                <m:e>
                                  <m:acc>
                                    <m:accPr>
                                      <m:ctrlPr>
                                        <w:rPr>
                                          <w:rFonts w:ascii="Cambria Math" w:hAnsi="Cambria Math" w:cs="Arial"/>
                                          <w:i/>
                                          <w:sz w:val="22"/>
                                          <w:szCs w:val="22"/>
                                        </w:rPr>
                                      </m:ctrlPr>
                                    </m:accPr>
                                    <m:e>
                                      <m:r>
                                        <w:rPr>
                                          <w:rFonts w:ascii="Cambria Math" w:hAnsi="Cambria Math" w:cs="Arial"/>
                                          <w:sz w:val="22"/>
                                          <w:szCs w:val="22"/>
                                        </w:rPr>
                                        <m:t>X</m:t>
                                      </m:r>
                                    </m:e>
                                  </m:acc>
                                </m:e>
                                <m:sub>
                                  <m:r>
                                    <w:rPr>
                                      <w:rFonts w:ascii="Cambria Math" w:hAnsi="Cambria Math" w:cs="Arial"/>
                                      <w:sz w:val="22"/>
                                      <w:szCs w:val="22"/>
                                    </w:rPr>
                                    <m:t>n</m:t>
                                  </m:r>
                                </m:sub>
                              </m:sSub>
                              <m:d>
                                <m:dPr>
                                  <m:ctrlPr>
                                    <w:rPr>
                                      <w:rFonts w:ascii="Cambria Math" w:hAnsi="Cambria Math" w:cs="Arial"/>
                                      <w:i/>
                                      <w:sz w:val="22"/>
                                      <w:szCs w:val="22"/>
                                    </w:rPr>
                                  </m:ctrlPr>
                                </m:dPr>
                                <m:e>
                                  <m:r>
                                    <w:rPr>
                                      <w:rFonts w:ascii="Cambria Math" w:hAnsi="Cambria Math" w:cs="Arial"/>
                                      <w:sz w:val="22"/>
                                      <w:szCs w:val="22"/>
                                    </w:rPr>
                                    <m:t>t</m:t>
                                  </m:r>
                                </m:e>
                              </m:d>
                            </m:e>
                          </m:d>
                        </m:e>
                        <m:sup>
                          <m:r>
                            <m:rPr>
                              <m:sty m:val="bi"/>
                            </m:rPr>
                            <w:rPr>
                              <w:rFonts w:ascii="Cambria Math" w:hAnsi="Cambria Math" w:cs="Arial"/>
                              <w:sz w:val="22"/>
                              <w:szCs w:val="22"/>
                            </w:rPr>
                            <m:t>2</m:t>
                          </m:r>
                        </m:sup>
                      </m:sSup>
                      <m:r>
                        <m:rPr>
                          <m:sty m:val="bi"/>
                        </m:rPr>
                        <w:rPr>
                          <w:rFonts w:ascii="Cambria Math" w:hAnsi="Cambria Math" w:cs="Arial"/>
                          <w:sz w:val="22"/>
                          <w:szCs w:val="22"/>
                        </w:rPr>
                        <m:t>-</m:t>
                      </m:r>
                      <m:d>
                        <m:dPr>
                          <m:begChr m:val="|"/>
                          <m:endChr m:val="|"/>
                          <m:ctrlPr>
                            <w:rPr>
                              <w:rFonts w:ascii="Cambria Math" w:hAnsi="Cambria Math" w:cs="Arial"/>
                              <w:sz w:val="22"/>
                              <w:szCs w:val="22"/>
                            </w:rPr>
                          </m:ctrlPr>
                        </m:dPr>
                        <m:e>
                          <m:r>
                            <m:rPr>
                              <m:sty m:val="p"/>
                            </m:rPr>
                            <w:rPr>
                              <w:rFonts w:ascii="Cambria Math" w:hAnsi="Cambria Math" w:cs="Arial"/>
                              <w:sz w:val="22"/>
                              <w:szCs w:val="22"/>
                            </w:rPr>
                            <m:t>Γ</m:t>
                          </m:r>
                        </m:e>
                      </m:d>
                      <m:r>
                        <w:rPr>
                          <w:rFonts w:ascii="Cambria Math" w:hAnsi="Cambria Math" w:cs="Arial"/>
                          <w:sz w:val="22"/>
                          <w:szCs w:val="22"/>
                        </w:rPr>
                        <m:t>∙</m:t>
                      </m:r>
                      <m:sSup>
                        <m:sSupPr>
                          <m:ctrlPr>
                            <w:rPr>
                              <w:rFonts w:ascii="Cambria Math" w:hAnsi="Cambria Math" w:cs="Arial"/>
                              <w:i/>
                              <w:sz w:val="22"/>
                              <w:szCs w:val="22"/>
                            </w:rPr>
                          </m:ctrlPr>
                        </m:sSupPr>
                        <m:e>
                          <m:acc>
                            <m:accPr>
                              <m:ctrlPr>
                                <w:rPr>
                                  <w:rFonts w:ascii="Cambria Math" w:eastAsiaTheme="minorHAnsi" w:hAnsi="Cambria Math" w:cs="Arial"/>
                                  <w:i/>
                                  <w:sz w:val="22"/>
                                  <w:szCs w:val="22"/>
                                </w:rPr>
                              </m:ctrlPr>
                            </m:accPr>
                            <m:e>
                              <m:r>
                                <w:rPr>
                                  <w:rFonts w:ascii="Cambria Math" w:hAnsi="Cambria Math" w:cs="Arial"/>
                                  <w:sz w:val="22"/>
                                  <w:szCs w:val="22"/>
                                </w:rPr>
                                <m:t>σ</m:t>
                              </m:r>
                            </m:e>
                          </m:acc>
                          <m:d>
                            <m:dPr>
                              <m:ctrlPr>
                                <w:rPr>
                                  <w:rFonts w:ascii="Cambria Math" w:hAnsi="Cambria Math" w:cs="Arial"/>
                                  <w:i/>
                                  <w:sz w:val="22"/>
                                  <w:szCs w:val="22"/>
                                </w:rPr>
                              </m:ctrlPr>
                            </m:dPr>
                            <m:e>
                              <m:r>
                                <w:rPr>
                                  <w:rFonts w:ascii="Cambria Math" w:hAnsi="Cambria Math" w:cs="Arial"/>
                                  <w:sz w:val="22"/>
                                  <w:szCs w:val="22"/>
                                </w:rPr>
                                <m:t>t</m:t>
                              </m:r>
                            </m:e>
                          </m:d>
                          <m:r>
                            <m:rPr>
                              <m:sty m:val="p"/>
                            </m:rPr>
                            <w:rPr>
                              <w:rFonts w:ascii="Cambria Math" w:eastAsiaTheme="minorEastAsia" w:hAnsi="Cambria Math" w:cs="Arial"/>
                              <w:sz w:val="22"/>
                              <w:szCs w:val="22"/>
                            </w:rPr>
                            <m:t xml:space="preserve"> </m:t>
                          </m:r>
                        </m:e>
                        <m:sup>
                          <m:r>
                            <w:rPr>
                              <w:rFonts w:ascii="Cambria Math" w:hAnsi="Cambria Math" w:cs="Arial"/>
                              <w:sz w:val="22"/>
                              <w:szCs w:val="22"/>
                            </w:rPr>
                            <m:t>2</m:t>
                          </m:r>
                        </m:sup>
                      </m:sSup>
                    </m:e>
                  </m:nary>
                </m:e>
              </m:rad>
            </m:den>
          </m:f>
        </m:oMath>
      </m:oMathPara>
    </w:p>
    <w:p w14:paraId="6EF8BAE9" w14:textId="77777777" w:rsidR="00E33986" w:rsidRPr="00823959" w:rsidRDefault="00E33986" w:rsidP="0029468A">
      <w:pPr>
        <w:rPr>
          <w:rFonts w:ascii="Arial" w:eastAsiaTheme="minorEastAsia" w:hAnsi="Arial" w:cs="Arial"/>
          <w:sz w:val="22"/>
          <w:szCs w:val="22"/>
        </w:rPr>
      </w:pPr>
    </w:p>
    <w:p w14:paraId="0D961B48" w14:textId="29848178" w:rsidR="0008145A" w:rsidRPr="00823959" w:rsidRDefault="00FB6AED" w:rsidP="0029468A">
      <w:pPr>
        <w:rPr>
          <w:rFonts w:ascii="Arial" w:hAnsi="Arial" w:cs="Arial"/>
          <w:sz w:val="22"/>
          <w:szCs w:val="22"/>
        </w:rPr>
      </w:pPr>
      <w:r w:rsidRPr="00823959">
        <w:rPr>
          <w:rFonts w:ascii="Arial" w:hAnsi="Arial" w:cs="Arial"/>
          <w:sz w:val="22"/>
          <w:szCs w:val="22"/>
        </w:rPr>
        <w:t>w</w:t>
      </w:r>
      <w:r w:rsidR="00E33986" w:rsidRPr="00823959">
        <w:rPr>
          <w:rFonts w:ascii="Arial" w:hAnsi="Arial" w:cs="Arial"/>
          <w:sz w:val="22"/>
          <w:szCs w:val="22"/>
        </w:rPr>
        <w:t>here</w:t>
      </w:r>
      <w:r w:rsidR="003B5E02" w:rsidRPr="00823959">
        <w:rPr>
          <w:rFonts w:ascii="Arial" w:hAnsi="Arial" w:cs="Arial"/>
          <w:sz w:val="22"/>
          <w:szCs w:val="22"/>
        </w:rPr>
        <w:t xml:space="preserve"> </w:t>
      </w:r>
      <m:oMath>
        <m:sSub>
          <m:sSubPr>
            <m:ctrlPr>
              <w:rPr>
                <w:rFonts w:ascii="Cambria Math" w:hAnsi="Cambria Math" w:cs="Arial"/>
                <w:sz w:val="22"/>
                <w:szCs w:val="22"/>
              </w:rPr>
            </m:ctrlPr>
          </m:sSubPr>
          <m:e>
            <m:acc>
              <m:accPr>
                <m:ctrlPr>
                  <w:rPr>
                    <w:rFonts w:ascii="Cambria Math" w:hAnsi="Cambria Math" w:cs="Arial"/>
                    <w:sz w:val="22"/>
                    <w:szCs w:val="22"/>
                  </w:rPr>
                </m:ctrlPr>
              </m:accPr>
              <m:e>
                <m:r>
                  <w:rPr>
                    <w:rFonts w:ascii="Cambria Math" w:hAnsi="Cambria Math" w:cs="Arial"/>
                    <w:sz w:val="22"/>
                    <w:szCs w:val="22"/>
                  </w:rPr>
                  <m:t>X</m:t>
                </m:r>
              </m:e>
            </m:acc>
          </m:e>
          <m:sub>
            <m:r>
              <w:rPr>
                <w:rFonts w:ascii="Cambria Math" w:hAnsi="Cambria Math" w:cs="Arial"/>
                <w:sz w:val="22"/>
                <w:szCs w:val="22"/>
              </w:rPr>
              <m:t>n</m:t>
            </m:r>
          </m:sub>
        </m:sSub>
      </m:oMath>
      <w:r w:rsidR="003B5E02" w:rsidRPr="00823959">
        <w:rPr>
          <w:rFonts w:ascii="Arial" w:hAnsi="Arial" w:cs="Arial"/>
          <w:sz w:val="22"/>
          <w:szCs w:val="22"/>
        </w:rPr>
        <w:t xml:space="preserve"> is </w:t>
      </w:r>
      <m:oMath>
        <m:sSub>
          <m:sSubPr>
            <m:ctrlPr>
              <w:rPr>
                <w:rFonts w:ascii="Cambria Math" w:hAnsi="Cambria Math" w:cs="Arial"/>
                <w:sz w:val="22"/>
                <w:szCs w:val="22"/>
              </w:rPr>
            </m:ctrlPr>
          </m:sSubPr>
          <m:e>
            <m:r>
              <w:rPr>
                <w:rFonts w:ascii="Cambria Math" w:hAnsi="Cambria Math" w:cs="Arial"/>
                <w:sz w:val="22"/>
                <w:szCs w:val="22"/>
              </w:rPr>
              <m:t>X</m:t>
            </m:r>
          </m:e>
          <m:sub>
            <m:r>
              <w:rPr>
                <w:rFonts w:ascii="Cambria Math" w:hAnsi="Cambria Math" w:cs="Arial"/>
                <w:sz w:val="22"/>
                <w:szCs w:val="22"/>
              </w:rPr>
              <m:t>n</m:t>
            </m:r>
          </m:sub>
        </m:sSub>
      </m:oMath>
      <w:r w:rsidR="000C18D4" w:rsidRPr="00823959">
        <w:rPr>
          <w:rFonts w:ascii="Arial" w:hAnsi="Arial" w:cs="Arial"/>
          <w:sz w:val="22"/>
          <w:szCs w:val="22"/>
        </w:rPr>
        <w:t xml:space="preserve"> filtered</w:t>
      </w:r>
      <w:r w:rsidRPr="00823959">
        <w:rPr>
          <w:rFonts w:ascii="Arial" w:hAnsi="Arial" w:cs="Arial"/>
          <w:sz w:val="22"/>
          <w:szCs w:val="22"/>
        </w:rPr>
        <w:t xml:space="preserve"> with a sinc-filter corresponding to the interval </w:t>
      </w:r>
      <m:oMath>
        <m:r>
          <m:rPr>
            <m:sty m:val="p"/>
          </m:rPr>
          <w:rPr>
            <w:rFonts w:ascii="Cambria Math" w:hAnsi="Cambria Math" w:cs="Arial"/>
            <w:sz w:val="22"/>
            <w:szCs w:val="22"/>
          </w:rPr>
          <m:t>Γ</m:t>
        </m:r>
      </m:oMath>
      <w:r w:rsidRPr="00823959">
        <w:rPr>
          <w:rFonts w:ascii="Arial" w:hAnsi="Arial" w:cs="Arial"/>
          <w:sz w:val="22"/>
          <w:szCs w:val="22"/>
        </w:rPr>
        <w:t>.</w:t>
      </w:r>
    </w:p>
    <w:p w14:paraId="1EA5C6A0" w14:textId="77777777" w:rsidR="00DA7181" w:rsidRPr="00823959" w:rsidRDefault="00DA7181" w:rsidP="0029468A">
      <w:pPr>
        <w:rPr>
          <w:rFonts w:ascii="Arial" w:hAnsi="Arial" w:cs="Arial"/>
          <w:sz w:val="22"/>
          <w:szCs w:val="22"/>
        </w:rPr>
      </w:pPr>
    </w:p>
    <w:p w14:paraId="17AEC6C8" w14:textId="522E0F00" w:rsidR="00DA7181" w:rsidRPr="00823959" w:rsidRDefault="00DA7181" w:rsidP="0029468A">
      <w:pPr>
        <w:rPr>
          <w:rFonts w:ascii="Arial" w:hAnsi="Arial" w:cs="Arial"/>
          <w:sz w:val="22"/>
          <w:szCs w:val="22"/>
        </w:rPr>
      </w:pPr>
      <w:r w:rsidRPr="00823959">
        <w:rPr>
          <w:rFonts w:ascii="Arial" w:hAnsi="Arial" w:cs="Arial"/>
          <w:sz w:val="22"/>
          <w:szCs w:val="22"/>
        </w:rPr>
        <w:t xml:space="preserve">Averaging over multiple symbols within </w:t>
      </w:r>
      <w:r w:rsidR="009258F1" w:rsidRPr="00823959">
        <w:rPr>
          <w:rFonts w:ascii="Arial" w:hAnsi="Arial" w:cs="Arial"/>
          <w:sz w:val="22"/>
          <w:szCs w:val="22"/>
        </w:rPr>
        <w:t>a TRS burst was done coherently</w:t>
      </w:r>
      <w:r w:rsidR="00E4463F" w:rsidRPr="00823959">
        <w:rPr>
          <w:rFonts w:ascii="Arial" w:hAnsi="Arial" w:cs="Arial"/>
          <w:sz w:val="22"/>
          <w:szCs w:val="22"/>
        </w:rPr>
        <w:t>. Averaging over multiple measurement occasions</w:t>
      </w:r>
      <w:r w:rsidR="0030704E" w:rsidRPr="00823959">
        <w:rPr>
          <w:rFonts w:ascii="Arial" w:hAnsi="Arial" w:cs="Arial"/>
          <w:sz w:val="22"/>
          <w:szCs w:val="22"/>
        </w:rPr>
        <w:t xml:space="preserve"> was, however, done incoherently</w:t>
      </w:r>
      <w:r w:rsidR="00250A8E" w:rsidRPr="00823959">
        <w:rPr>
          <w:rFonts w:ascii="Arial" w:hAnsi="Arial" w:cs="Arial"/>
          <w:sz w:val="22"/>
          <w:szCs w:val="22"/>
        </w:rPr>
        <w:t xml:space="preserve"> taking the absolute value of </w:t>
      </w:r>
      <m:oMath>
        <m:acc>
          <m:accPr>
            <m:ctrlPr>
              <w:rPr>
                <w:rFonts w:ascii="Cambria Math" w:hAnsi="Cambria Math" w:cs="Arial"/>
                <w:i/>
                <w:sz w:val="22"/>
                <w:szCs w:val="22"/>
              </w:rPr>
            </m:ctrlPr>
          </m:accPr>
          <m:e>
            <m:r>
              <w:rPr>
                <w:rFonts w:ascii="Cambria Math" w:hAnsi="Cambria Math" w:cs="Arial"/>
                <w:sz w:val="22"/>
                <w:szCs w:val="22"/>
              </w:rPr>
              <m:t>A</m:t>
            </m:r>
          </m:e>
        </m:acc>
        <m:d>
          <m:dPr>
            <m:ctrlPr>
              <w:rPr>
                <w:rFonts w:ascii="Cambria Math" w:hAnsi="Cambria Math" w:cs="Arial"/>
                <w:sz w:val="22"/>
                <w:szCs w:val="22"/>
              </w:rPr>
            </m:ctrlPr>
          </m:dPr>
          <m:e>
            <m:r>
              <w:rPr>
                <w:rFonts w:ascii="Cambria Math" w:hAnsi="Cambria Math" w:cs="Arial"/>
                <w:sz w:val="22"/>
                <w:szCs w:val="22"/>
              </w:rPr>
              <m:t>t,∆t</m:t>
            </m:r>
          </m:e>
        </m:d>
      </m:oMath>
      <w:r w:rsidR="00250A8E" w:rsidRPr="00823959">
        <w:rPr>
          <w:rFonts w:ascii="Arial" w:hAnsi="Arial" w:cs="Arial"/>
          <w:sz w:val="22"/>
          <w:szCs w:val="22"/>
        </w:rPr>
        <w:t xml:space="preserve"> for each measurement occasion </w:t>
      </w:r>
      <w:r w:rsidR="00A502C5" w:rsidRPr="00823959">
        <w:rPr>
          <w:rFonts w:ascii="Arial" w:hAnsi="Arial" w:cs="Arial"/>
          <w:sz w:val="22"/>
          <w:szCs w:val="22"/>
        </w:rPr>
        <w:t>before</w:t>
      </w:r>
      <w:r w:rsidR="00250A8E" w:rsidRPr="00823959">
        <w:rPr>
          <w:rFonts w:ascii="Arial" w:hAnsi="Arial" w:cs="Arial"/>
          <w:sz w:val="22"/>
          <w:szCs w:val="22"/>
        </w:rPr>
        <w:t xml:space="preserve"> averaging.</w:t>
      </w:r>
      <w:r w:rsidR="00B86BC0" w:rsidRPr="00823959">
        <w:rPr>
          <w:rFonts w:ascii="Arial" w:hAnsi="Arial" w:cs="Arial"/>
          <w:sz w:val="22"/>
          <w:szCs w:val="22"/>
        </w:rPr>
        <w:t xml:space="preserve"> This makes the estimator robust against phase jumps.</w:t>
      </w:r>
    </w:p>
    <w:p w14:paraId="317A9D6C" w14:textId="77777777" w:rsidR="000D0B8D" w:rsidRPr="00823959" w:rsidRDefault="000D0B8D" w:rsidP="0029468A">
      <w:pPr>
        <w:rPr>
          <w:rFonts w:ascii="Arial" w:hAnsi="Arial" w:cs="Arial"/>
          <w:sz w:val="22"/>
          <w:szCs w:val="22"/>
        </w:rPr>
      </w:pPr>
    </w:p>
    <w:p w14:paraId="74B80051" w14:textId="25E49CE8" w:rsidR="001C68B8" w:rsidRDefault="00AF7270" w:rsidP="00B95BD1">
      <w:pPr>
        <w:pStyle w:val="Caption"/>
        <w:keepNext/>
        <w:keepLines/>
        <w:spacing w:before="180"/>
        <w:outlineLvl w:val="1"/>
        <w:rPr>
          <w:rFonts w:ascii="Arial" w:hAnsi="Arial" w:cs="Arial"/>
          <w:sz w:val="22"/>
          <w:szCs w:val="22"/>
          <w:lang w:val="en-US"/>
        </w:rPr>
      </w:pPr>
      <w:r w:rsidRPr="00823959">
        <w:rPr>
          <w:rFonts w:ascii="Arial" w:hAnsi="Arial" w:cs="Arial"/>
          <w:sz w:val="22"/>
          <w:szCs w:val="22"/>
          <w:lang w:val="en-US"/>
        </w:rPr>
        <w:lastRenderedPageBreak/>
        <w:t>For normalization (i.e. in the denominator) w</w:t>
      </w:r>
      <w:r w:rsidR="000D0B8D" w:rsidRPr="00823959">
        <w:rPr>
          <w:rFonts w:ascii="Arial" w:hAnsi="Arial" w:cs="Arial"/>
          <w:sz w:val="22"/>
          <w:szCs w:val="22"/>
          <w:lang w:val="en-US"/>
        </w:rPr>
        <w:t>e used the geometric average</w:t>
      </w:r>
      <w:r w:rsidRPr="00823959">
        <w:rPr>
          <w:rFonts w:ascii="Arial" w:hAnsi="Arial" w:cs="Arial"/>
          <w:sz w:val="22"/>
          <w:szCs w:val="22"/>
          <w:lang w:val="en-US"/>
        </w:rPr>
        <w:t xml:space="preserve"> over the time instances </w:t>
      </w:r>
      <m:oMath>
        <m:r>
          <m:rPr>
            <m:sty m:val="bi"/>
          </m:rPr>
          <w:rPr>
            <w:rFonts w:ascii="Cambria Math" w:hAnsi="Cambria Math" w:cs="Arial"/>
            <w:sz w:val="22"/>
            <w:szCs w:val="22"/>
          </w:rPr>
          <m:t>t</m:t>
        </m:r>
      </m:oMath>
      <w:r w:rsidRPr="00823959">
        <w:rPr>
          <w:rFonts w:ascii="Arial" w:hAnsi="Arial" w:cs="Arial"/>
          <w:sz w:val="22"/>
          <w:szCs w:val="22"/>
          <w:lang w:val="en-US"/>
        </w:rPr>
        <w:t xml:space="preserve"> and </w:t>
      </w:r>
      <m:oMath>
        <m:r>
          <m:rPr>
            <m:sty m:val="bi"/>
          </m:rPr>
          <w:rPr>
            <w:rFonts w:ascii="Cambria Math" w:hAnsi="Cambria Math" w:cs="Arial"/>
            <w:sz w:val="22"/>
            <w:szCs w:val="22"/>
          </w:rPr>
          <m:t>t</m:t>
        </m:r>
        <m:r>
          <m:rPr>
            <m:sty m:val="bi"/>
          </m:rPr>
          <w:rPr>
            <w:rFonts w:ascii="Cambria Math" w:hAnsi="Cambria Math" w:cs="Arial"/>
            <w:sz w:val="22"/>
            <w:szCs w:val="22"/>
            <w:lang w:val="en-US"/>
          </w:rPr>
          <m:t>+∆</m:t>
        </m:r>
        <m:r>
          <m:rPr>
            <m:sty m:val="bi"/>
          </m:rPr>
          <w:rPr>
            <w:rFonts w:ascii="Cambria Math" w:hAnsi="Cambria Math" w:cs="Arial"/>
            <w:sz w:val="22"/>
            <w:szCs w:val="22"/>
          </w:rPr>
          <m:t>t</m:t>
        </m:r>
      </m:oMath>
      <w:r w:rsidR="000D0B8D" w:rsidRPr="00823959">
        <w:rPr>
          <w:rFonts w:ascii="Arial" w:hAnsi="Arial" w:cs="Arial"/>
          <w:sz w:val="22"/>
          <w:szCs w:val="22"/>
          <w:lang w:val="en-US"/>
        </w:rPr>
        <w:t xml:space="preserve"> </w:t>
      </w:r>
      <w:r w:rsidRPr="00823959">
        <w:rPr>
          <w:rFonts w:ascii="Arial" w:hAnsi="Arial" w:cs="Arial"/>
          <w:sz w:val="22"/>
          <w:szCs w:val="22"/>
          <w:lang w:val="en-US"/>
        </w:rPr>
        <w:t>in order to make the estimator robust towards AGC as requested by UE manufacturers.</w:t>
      </w:r>
      <w:bookmarkEnd w:id="5"/>
      <w:bookmarkEnd w:id="6"/>
      <w:bookmarkEnd w:id="7"/>
    </w:p>
    <w:p w14:paraId="7C5C61E4" w14:textId="77777777" w:rsidR="001073AD" w:rsidRDefault="001073AD" w:rsidP="001073AD">
      <w:pPr>
        <w:rPr>
          <w:lang w:eastAsia="ja-JP"/>
        </w:rPr>
      </w:pPr>
    </w:p>
    <w:p w14:paraId="5B42320F" w14:textId="77777777" w:rsidR="001073AD" w:rsidRPr="00823959" w:rsidRDefault="001073AD" w:rsidP="001073AD">
      <w:pPr>
        <w:rPr>
          <w:rFonts w:ascii="Arial" w:hAnsi="Arial" w:cs="Arial"/>
          <w:lang w:val="en-CA"/>
        </w:rPr>
      </w:pPr>
    </w:p>
    <w:p w14:paraId="15875E7D" w14:textId="77777777" w:rsidR="001073AD" w:rsidRPr="00823959" w:rsidRDefault="001073AD" w:rsidP="001073AD">
      <w:pPr>
        <w:rPr>
          <w:rFonts w:ascii="Arial" w:hAnsi="Arial" w:cs="Arial"/>
          <w:sz w:val="22"/>
        </w:rPr>
      </w:pPr>
      <w:r w:rsidRPr="00823959">
        <w:rPr>
          <w:rFonts w:ascii="Arial" w:hAnsi="Arial" w:cs="Arial"/>
          <w:sz w:val="22"/>
        </w:rPr>
        <w:t xml:space="preserve">In our previous contribution [5], we have described in detail on how the ideal autocorrelation values for TDCP tests can be derived when using the TDL channel models with a specific Doppler spread </w:t>
      </w:r>
      <w:r w:rsidRPr="00823959">
        <w:rPr>
          <w:rFonts w:ascii="Arial" w:hAnsi="Arial" w:cs="Arial"/>
          <w:sz w:val="22"/>
          <w:szCs w:val="22"/>
        </w:rPr>
        <w:t>(</w:t>
      </w:r>
      <w:r w:rsidRPr="00823959">
        <w:rPr>
          <w:rFonts w:ascii="Arial" w:hAnsi="Arial" w:cs="Arial"/>
          <w:i/>
          <w:iCs/>
          <w:sz w:val="22"/>
          <w:szCs w:val="22"/>
        </w:rPr>
        <w:t>f</w:t>
      </w:r>
      <w:r w:rsidRPr="00823959">
        <w:rPr>
          <w:rFonts w:ascii="Arial" w:hAnsi="Arial" w:cs="Arial"/>
          <w:i/>
          <w:iCs/>
          <w:sz w:val="22"/>
          <w:szCs w:val="22"/>
          <w:vertAlign w:val="subscript"/>
        </w:rPr>
        <w:t>max</w:t>
      </w:r>
      <w:r w:rsidRPr="00823959">
        <w:rPr>
          <w:rFonts w:ascii="Arial" w:hAnsi="Arial" w:cs="Arial"/>
          <w:i/>
          <w:iCs/>
          <w:sz w:val="22"/>
          <w:szCs w:val="22"/>
        </w:rPr>
        <w:t>)</w:t>
      </w:r>
      <w:r w:rsidRPr="00823959">
        <w:rPr>
          <w:rFonts w:ascii="Arial" w:hAnsi="Arial" w:cs="Arial"/>
          <w:sz w:val="22"/>
          <w:szCs w:val="22"/>
        </w:rPr>
        <w:t>.</w:t>
      </w:r>
      <w:r w:rsidRPr="00823959">
        <w:rPr>
          <w:rFonts w:ascii="Arial" w:hAnsi="Arial" w:cs="Arial"/>
          <w:sz w:val="22"/>
        </w:rPr>
        <w:t xml:space="preserve">  </w:t>
      </w:r>
    </w:p>
    <w:p w14:paraId="0540B09D" w14:textId="77777777" w:rsidR="001073AD" w:rsidRPr="00823959" w:rsidRDefault="001073AD" w:rsidP="001073AD">
      <w:pPr>
        <w:rPr>
          <w:rFonts w:ascii="Arial" w:hAnsi="Arial" w:cs="Arial"/>
          <w:sz w:val="22"/>
        </w:rPr>
      </w:pPr>
    </w:p>
    <w:p w14:paraId="1DC42A4A" w14:textId="77777777" w:rsidR="001073AD" w:rsidRPr="00823959" w:rsidRDefault="001073AD" w:rsidP="001073AD">
      <w:pPr>
        <w:rPr>
          <w:rFonts w:ascii="Arial" w:hAnsi="Arial" w:cs="Arial"/>
          <w:sz w:val="22"/>
          <w:szCs w:val="22"/>
        </w:rPr>
      </w:pPr>
      <w:r w:rsidRPr="00823959">
        <w:rPr>
          <w:rFonts w:ascii="Arial" w:hAnsi="Arial" w:cs="Arial"/>
          <w:sz w:val="22"/>
          <w:szCs w:val="22"/>
        </w:rPr>
        <w:t>For TDL-A/B/C channel model, the autocorrelation is given by</w:t>
      </w:r>
    </w:p>
    <w:p w14:paraId="099715A7" w14:textId="77777777" w:rsidR="001073AD" w:rsidRPr="00823959" w:rsidRDefault="001073AD" w:rsidP="001073AD">
      <w:pPr>
        <w:ind w:left="1080"/>
        <w:jc w:val="center"/>
        <w:rPr>
          <w:rFonts w:ascii="Arial" w:hAnsi="Arial" w:cs="Arial"/>
          <w:sz w:val="22"/>
          <w:szCs w:val="22"/>
        </w:rPr>
      </w:pPr>
      <m:oMath>
        <m:r>
          <w:rPr>
            <w:rFonts w:ascii="Cambria Math" w:hAnsi="Cambria Math" w:cs="Arial"/>
            <w:sz w:val="22"/>
            <w:szCs w:val="22"/>
          </w:rPr>
          <m:t>A</m:t>
        </m:r>
        <m:d>
          <m:dPr>
            <m:ctrlPr>
              <w:rPr>
                <w:rFonts w:ascii="Cambria Math" w:hAnsi="Cambria Math" w:cs="Arial"/>
                <w:i/>
                <w:sz w:val="22"/>
                <w:szCs w:val="22"/>
              </w:rPr>
            </m:ctrlPr>
          </m:dPr>
          <m:e>
            <m:r>
              <w:rPr>
                <w:rFonts w:ascii="Cambria Math" w:hAnsi="Cambria Math" w:cs="Arial"/>
                <w:sz w:val="22"/>
                <w:szCs w:val="22"/>
              </w:rPr>
              <m:t>∆t</m:t>
            </m:r>
          </m:e>
        </m:d>
        <m:r>
          <w:rPr>
            <w:rFonts w:ascii="Cambria Math" w:hAnsi="Cambria Math" w:cs="Arial"/>
            <w:sz w:val="22"/>
            <w:szCs w:val="22"/>
          </w:rPr>
          <m:t>=</m:t>
        </m:r>
        <m:sSub>
          <m:sSubPr>
            <m:ctrlPr>
              <w:rPr>
                <w:rFonts w:ascii="Cambria Math" w:hAnsi="Cambria Math" w:cs="Arial"/>
                <w:i/>
                <w:sz w:val="22"/>
                <w:szCs w:val="22"/>
              </w:rPr>
            </m:ctrlPr>
          </m:sSubPr>
          <m:e>
            <m:r>
              <w:rPr>
                <w:rFonts w:ascii="Cambria Math" w:hAnsi="Cambria Math" w:cs="Arial"/>
                <w:sz w:val="22"/>
                <w:szCs w:val="22"/>
              </w:rPr>
              <m:t>J</m:t>
            </m:r>
          </m:e>
          <m:sub>
            <m:r>
              <w:rPr>
                <w:rFonts w:ascii="Cambria Math" w:hAnsi="Cambria Math" w:cs="Arial"/>
                <w:sz w:val="22"/>
                <w:szCs w:val="22"/>
              </w:rPr>
              <m:t>0</m:t>
            </m:r>
          </m:sub>
        </m:sSub>
        <m:d>
          <m:dPr>
            <m:ctrlPr>
              <w:rPr>
                <w:rFonts w:ascii="Cambria Math" w:hAnsi="Cambria Math" w:cs="Arial"/>
                <w:i/>
                <w:sz w:val="22"/>
                <w:szCs w:val="22"/>
              </w:rPr>
            </m:ctrlPr>
          </m:dPr>
          <m:e>
            <m:r>
              <w:rPr>
                <w:rFonts w:ascii="Cambria Math" w:hAnsi="Cambria Math" w:cs="Arial"/>
                <w:sz w:val="22"/>
                <w:szCs w:val="22"/>
              </w:rPr>
              <m:t>2π∙</m:t>
            </m:r>
            <m:sSub>
              <m:sSubPr>
                <m:ctrlPr>
                  <w:rPr>
                    <w:rFonts w:ascii="Cambria Math" w:hAnsi="Cambria Math" w:cs="Arial"/>
                    <w:i/>
                    <w:sz w:val="22"/>
                    <w:szCs w:val="22"/>
                  </w:rPr>
                </m:ctrlPr>
              </m:sSubPr>
              <m:e>
                <m:r>
                  <w:rPr>
                    <w:rFonts w:ascii="Cambria Math" w:hAnsi="Cambria Math" w:cs="Arial"/>
                    <w:sz w:val="22"/>
                    <w:szCs w:val="22"/>
                  </w:rPr>
                  <m:t>f</m:t>
                </m:r>
              </m:e>
              <m:sub>
                <m:r>
                  <w:rPr>
                    <w:rFonts w:ascii="Cambria Math" w:hAnsi="Cambria Math" w:cs="Arial"/>
                    <w:sz w:val="22"/>
                    <w:szCs w:val="22"/>
                  </w:rPr>
                  <m:t>c</m:t>
                </m:r>
              </m:sub>
            </m:sSub>
            <m:r>
              <w:rPr>
                <w:rFonts w:ascii="Cambria Math" w:hAnsi="Cambria Math" w:cs="Arial"/>
                <w:sz w:val="22"/>
                <w:szCs w:val="22"/>
              </w:rPr>
              <m:t>∙</m:t>
            </m:r>
            <m:f>
              <m:fPr>
                <m:ctrlPr>
                  <w:rPr>
                    <w:rFonts w:ascii="Cambria Math" w:hAnsi="Cambria Math" w:cs="Arial"/>
                    <w:i/>
                    <w:sz w:val="22"/>
                    <w:szCs w:val="22"/>
                  </w:rPr>
                </m:ctrlPr>
              </m:fPr>
              <m:num>
                <m:r>
                  <w:rPr>
                    <w:rFonts w:ascii="Cambria Math" w:hAnsi="Cambria Math" w:cs="Arial"/>
                    <w:sz w:val="22"/>
                    <w:szCs w:val="22"/>
                  </w:rPr>
                  <m:t>v</m:t>
                </m:r>
              </m:num>
              <m:den>
                <m:r>
                  <w:rPr>
                    <w:rFonts w:ascii="Cambria Math" w:hAnsi="Cambria Math" w:cs="Arial"/>
                    <w:sz w:val="22"/>
                    <w:szCs w:val="22"/>
                  </w:rPr>
                  <m:t>c</m:t>
                </m:r>
              </m:den>
            </m:f>
            <m:r>
              <w:rPr>
                <w:rFonts w:ascii="Cambria Math" w:hAnsi="Cambria Math" w:cs="Arial"/>
                <w:sz w:val="22"/>
                <w:szCs w:val="22"/>
              </w:rPr>
              <m:t>∙∆t</m:t>
            </m:r>
          </m:e>
        </m:d>
      </m:oMath>
      <w:r w:rsidRPr="00823959">
        <w:rPr>
          <w:rFonts w:ascii="Arial" w:hAnsi="Arial" w:cs="Arial"/>
          <w:sz w:val="22"/>
          <w:szCs w:val="22"/>
        </w:rPr>
        <w:t>,</w:t>
      </w:r>
    </w:p>
    <w:p w14:paraId="04266710" w14:textId="77777777" w:rsidR="001073AD" w:rsidRPr="00823959" w:rsidRDefault="001073AD" w:rsidP="001073AD">
      <w:pPr>
        <w:rPr>
          <w:rFonts w:ascii="Arial" w:hAnsi="Arial" w:cs="Arial"/>
          <w:sz w:val="22"/>
          <w:szCs w:val="22"/>
        </w:rPr>
      </w:pPr>
    </w:p>
    <w:p w14:paraId="504C778D" w14:textId="77777777" w:rsidR="001073AD" w:rsidRPr="00823959" w:rsidRDefault="001073AD" w:rsidP="001073AD">
      <w:pPr>
        <w:rPr>
          <w:rFonts w:ascii="Arial" w:hAnsi="Arial" w:cs="Arial"/>
          <w:sz w:val="22"/>
          <w:szCs w:val="22"/>
        </w:rPr>
      </w:pPr>
      <w:r w:rsidRPr="00823959">
        <w:rPr>
          <w:rFonts w:ascii="Arial" w:hAnsi="Arial" w:cs="Arial"/>
          <w:sz w:val="22"/>
          <w:szCs w:val="22"/>
        </w:rPr>
        <w:t xml:space="preserve">where, </w:t>
      </w:r>
    </w:p>
    <w:p w14:paraId="2093328B" w14:textId="77777777" w:rsidR="001073AD" w:rsidRPr="00823959" w:rsidRDefault="001073AD" w:rsidP="00144D46">
      <w:pPr>
        <w:pStyle w:val="ListParagraph"/>
        <w:numPr>
          <w:ilvl w:val="0"/>
          <w:numId w:val="15"/>
        </w:numPr>
        <w:rPr>
          <w:rFonts w:ascii="Arial" w:hAnsi="Arial" w:cs="Arial"/>
          <w:iCs/>
          <w:sz w:val="22"/>
          <w:szCs w:val="22"/>
        </w:rPr>
      </w:pPr>
      <w:r w:rsidRPr="00823959">
        <w:rPr>
          <w:rFonts w:ascii="Arial" w:hAnsi="Arial" w:cs="Arial"/>
          <w:sz w:val="22"/>
          <w:szCs w:val="22"/>
        </w:rPr>
        <w:t>A</w:t>
      </w:r>
      <m:oMath>
        <m:d>
          <m:dPr>
            <m:ctrlPr>
              <w:rPr>
                <w:rFonts w:ascii="Cambria Math" w:hAnsi="Cambria Math" w:cs="Arial"/>
                <w:i/>
                <w:sz w:val="22"/>
                <w:szCs w:val="22"/>
              </w:rPr>
            </m:ctrlPr>
          </m:dPr>
          <m:e>
            <m:r>
              <w:rPr>
                <w:rFonts w:ascii="Cambria Math" w:hAnsi="Cambria Math" w:cs="Arial"/>
                <w:sz w:val="22"/>
                <w:szCs w:val="22"/>
              </w:rPr>
              <m:t>∆t</m:t>
            </m:r>
          </m:e>
        </m:d>
      </m:oMath>
      <w:r w:rsidRPr="00823959">
        <w:rPr>
          <w:rFonts w:ascii="Arial" w:hAnsi="Arial" w:cs="Arial"/>
          <w:iCs/>
          <w:sz w:val="22"/>
          <w:szCs w:val="22"/>
        </w:rPr>
        <w:t xml:space="preserve"> is the channel auto-correlation at a configured lag </w:t>
      </w:r>
      <m:oMath>
        <m:r>
          <w:rPr>
            <w:rFonts w:ascii="Cambria Math" w:hAnsi="Cambria Math" w:cs="Arial"/>
            <w:sz w:val="22"/>
            <w:szCs w:val="22"/>
          </w:rPr>
          <m:t>∆t</m:t>
        </m:r>
      </m:oMath>
      <w:r w:rsidRPr="00823959">
        <w:rPr>
          <w:rFonts w:ascii="Arial" w:hAnsi="Arial" w:cs="Arial"/>
          <w:iCs/>
          <w:sz w:val="22"/>
          <w:szCs w:val="22"/>
        </w:rPr>
        <w:t xml:space="preserve">. </w:t>
      </w:r>
    </w:p>
    <w:p w14:paraId="4A06BB90" w14:textId="77777777" w:rsidR="001073AD" w:rsidRPr="00823959" w:rsidRDefault="001073AD" w:rsidP="00144D46">
      <w:pPr>
        <w:pStyle w:val="ListParagraph"/>
        <w:numPr>
          <w:ilvl w:val="0"/>
          <w:numId w:val="15"/>
        </w:numPr>
        <w:rPr>
          <w:rFonts w:ascii="Arial" w:hAnsi="Arial" w:cs="Arial"/>
          <w:iCs/>
          <w:sz w:val="22"/>
          <w:szCs w:val="22"/>
        </w:rPr>
      </w:pPr>
      <w:r w:rsidRPr="00823959">
        <w:rPr>
          <w:rFonts w:ascii="Arial" w:hAnsi="Arial" w:cs="Arial"/>
          <w:iCs/>
          <w:sz w:val="22"/>
          <w:szCs w:val="22"/>
        </w:rPr>
        <w:t>J</w:t>
      </w:r>
      <w:r w:rsidRPr="00823959">
        <w:rPr>
          <w:rFonts w:ascii="Arial" w:hAnsi="Arial" w:cs="Arial"/>
          <w:iCs/>
          <w:sz w:val="22"/>
          <w:szCs w:val="22"/>
          <w:vertAlign w:val="subscript"/>
        </w:rPr>
        <w:t xml:space="preserve">0 </w:t>
      </w:r>
      <w:r w:rsidRPr="00823959">
        <w:rPr>
          <w:rFonts w:ascii="Arial" w:hAnsi="Arial" w:cs="Arial"/>
          <w:iCs/>
          <w:sz w:val="22"/>
          <w:szCs w:val="22"/>
        </w:rPr>
        <w:t>() is Bessel function.</w:t>
      </w:r>
    </w:p>
    <w:p w14:paraId="7F565E92" w14:textId="77777777" w:rsidR="001073AD" w:rsidRPr="00823959" w:rsidRDefault="001073AD" w:rsidP="001073AD">
      <w:pPr>
        <w:rPr>
          <w:rFonts w:ascii="Arial" w:hAnsi="Arial" w:cs="Arial"/>
          <w:sz w:val="22"/>
        </w:rPr>
      </w:pPr>
    </w:p>
    <w:p w14:paraId="477D1044" w14:textId="7AE11FCC" w:rsidR="001073AD" w:rsidRPr="00823959" w:rsidRDefault="001073AD" w:rsidP="001073AD">
      <w:pPr>
        <w:rPr>
          <w:rFonts w:ascii="Arial" w:hAnsi="Arial" w:cs="Arial"/>
          <w:sz w:val="22"/>
        </w:rPr>
      </w:pPr>
      <w:r w:rsidRPr="00823959">
        <w:rPr>
          <w:rFonts w:ascii="Arial" w:hAnsi="Arial" w:cs="Arial"/>
          <w:sz w:val="22"/>
        </w:rPr>
        <w:t xml:space="preserve">Extensive simulation results were provided for the TDL-A channel and 100 MHz bandwidth for different delay spreads, SNRs, lags and number of measurements used for averaging in [5]. In [6], the link level assumptions in </w:t>
      </w:r>
      <w:r w:rsidRPr="00823959">
        <w:rPr>
          <w:rFonts w:ascii="Arial" w:hAnsi="Arial" w:cs="Arial"/>
          <w:sz w:val="22"/>
          <w:szCs w:val="22"/>
        </w:rPr>
        <w:fldChar w:fldCharType="begin"/>
      </w:r>
      <w:r w:rsidRPr="00823959">
        <w:rPr>
          <w:rFonts w:ascii="Arial" w:hAnsi="Arial" w:cs="Arial"/>
          <w:sz w:val="22"/>
          <w:szCs w:val="22"/>
        </w:rPr>
        <w:instrText xml:space="preserve"> REF _Ref149825582 \h  \* MERGEFORMAT </w:instrText>
      </w:r>
      <w:r w:rsidRPr="00823959">
        <w:rPr>
          <w:rFonts w:ascii="Arial" w:hAnsi="Arial" w:cs="Arial"/>
          <w:sz w:val="22"/>
          <w:szCs w:val="22"/>
        </w:rPr>
      </w:r>
      <w:r w:rsidRPr="00823959">
        <w:rPr>
          <w:rFonts w:ascii="Arial" w:hAnsi="Arial" w:cs="Arial"/>
          <w:sz w:val="22"/>
          <w:szCs w:val="22"/>
        </w:rPr>
        <w:fldChar w:fldCharType="separate"/>
      </w:r>
      <w:r w:rsidRPr="00823959">
        <w:rPr>
          <w:rFonts w:ascii="Arial" w:hAnsi="Arial" w:cs="Arial"/>
          <w:sz w:val="22"/>
          <w:szCs w:val="22"/>
        </w:rPr>
        <w:t>Table 1</w:t>
      </w:r>
      <w:r w:rsidRPr="00823959">
        <w:rPr>
          <w:rFonts w:ascii="Arial" w:hAnsi="Arial" w:cs="Arial"/>
          <w:sz w:val="22"/>
          <w:szCs w:val="22"/>
        </w:rPr>
        <w:fldChar w:fldCharType="end"/>
      </w:r>
      <w:r w:rsidRPr="00823959">
        <w:rPr>
          <w:rFonts w:ascii="Arial" w:hAnsi="Arial" w:cs="Arial"/>
          <w:sz w:val="22"/>
        </w:rPr>
        <w:t xml:space="preserve"> for evaluating TDCP measurements were agreed. </w:t>
      </w:r>
    </w:p>
    <w:p w14:paraId="23E5D2AD" w14:textId="77777777" w:rsidR="001073AD" w:rsidRPr="00823959" w:rsidRDefault="001073AD" w:rsidP="001073AD">
      <w:pPr>
        <w:rPr>
          <w:rFonts w:ascii="Arial" w:hAnsi="Arial" w:cs="Arial"/>
          <w:sz w:val="22"/>
        </w:rPr>
      </w:pPr>
    </w:p>
    <w:p w14:paraId="42D005BF" w14:textId="77777777" w:rsidR="001073AD" w:rsidRPr="00823959" w:rsidRDefault="001073AD" w:rsidP="001073AD">
      <w:pPr>
        <w:spacing w:after="120"/>
        <w:ind w:left="420"/>
        <w:jc w:val="center"/>
        <w:rPr>
          <w:rFonts w:ascii="Arial" w:hAnsi="Arial" w:cs="Arial"/>
          <w:sz w:val="22"/>
          <w:szCs w:val="22"/>
        </w:rPr>
      </w:pPr>
      <w:bookmarkStart w:id="8" w:name="_Ref149825582"/>
      <w:bookmarkStart w:id="9" w:name="_Ref149825551"/>
      <w:r w:rsidRPr="00823959">
        <w:rPr>
          <w:rFonts w:ascii="Arial" w:hAnsi="Arial" w:cs="Arial"/>
          <w:sz w:val="22"/>
          <w:szCs w:val="22"/>
        </w:rPr>
        <w:t xml:space="preserve">Table </w:t>
      </w:r>
      <w:r w:rsidRPr="00823959">
        <w:rPr>
          <w:rFonts w:ascii="Arial" w:hAnsi="Arial" w:cs="Arial"/>
          <w:sz w:val="22"/>
          <w:szCs w:val="22"/>
        </w:rPr>
        <w:fldChar w:fldCharType="begin"/>
      </w:r>
      <w:r w:rsidRPr="00823959">
        <w:rPr>
          <w:rFonts w:ascii="Arial" w:hAnsi="Arial" w:cs="Arial"/>
          <w:sz w:val="22"/>
          <w:szCs w:val="22"/>
        </w:rPr>
        <w:instrText xml:space="preserve"> SEQ Table \* ARABIC </w:instrText>
      </w:r>
      <w:r w:rsidRPr="00823959">
        <w:rPr>
          <w:rFonts w:ascii="Arial" w:hAnsi="Arial" w:cs="Arial"/>
          <w:sz w:val="22"/>
          <w:szCs w:val="22"/>
        </w:rPr>
        <w:fldChar w:fldCharType="separate"/>
      </w:r>
      <w:r w:rsidRPr="00823959">
        <w:rPr>
          <w:rFonts w:ascii="Arial" w:hAnsi="Arial" w:cs="Arial"/>
          <w:noProof/>
          <w:sz w:val="22"/>
          <w:szCs w:val="22"/>
        </w:rPr>
        <w:t>1</w:t>
      </w:r>
      <w:r w:rsidRPr="00823959">
        <w:rPr>
          <w:rFonts w:ascii="Arial" w:hAnsi="Arial" w:cs="Arial"/>
          <w:sz w:val="22"/>
          <w:szCs w:val="22"/>
        </w:rPr>
        <w:fldChar w:fldCharType="end"/>
      </w:r>
      <w:bookmarkEnd w:id="8"/>
      <w:r w:rsidRPr="00823959">
        <w:rPr>
          <w:rFonts w:ascii="Arial" w:hAnsi="Arial" w:cs="Arial"/>
          <w:sz w:val="22"/>
          <w:szCs w:val="22"/>
        </w:rPr>
        <w:t xml:space="preserve">: </w:t>
      </w:r>
      <w:r w:rsidRPr="00823959">
        <w:rPr>
          <w:rFonts w:ascii="Arial" w:eastAsia="SimSun" w:hAnsi="Arial" w:cs="Arial"/>
          <w:sz w:val="22"/>
          <w:szCs w:val="22"/>
          <w:lang w:val="en-GB"/>
        </w:rPr>
        <w:t>Link level simulation assumptions for evaluating TRS based TDCP measurements in NR</w:t>
      </w:r>
      <w:bookmarkEnd w:id="9"/>
    </w:p>
    <w:tbl>
      <w:tblPr>
        <w:tblStyle w:val="GridTable5Dark-Accent51"/>
        <w:tblW w:w="0" w:type="auto"/>
        <w:jc w:val="center"/>
        <w:tblLook w:val="04A0" w:firstRow="1" w:lastRow="0" w:firstColumn="1" w:lastColumn="0" w:noHBand="0" w:noVBand="1"/>
      </w:tblPr>
      <w:tblGrid>
        <w:gridCol w:w="4098"/>
        <w:gridCol w:w="5252"/>
      </w:tblGrid>
      <w:tr w:rsidR="001073AD" w:rsidRPr="00823959" w14:paraId="50D1516F" w14:textId="777777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101" w:type="dxa"/>
          </w:tcPr>
          <w:p w14:paraId="4179547E" w14:textId="77777777" w:rsidR="001073AD" w:rsidRPr="00823959" w:rsidRDefault="001073AD">
            <w:pPr>
              <w:overflowPunct w:val="0"/>
              <w:autoSpaceDE w:val="0"/>
              <w:autoSpaceDN w:val="0"/>
              <w:adjustRightInd w:val="0"/>
              <w:spacing w:after="180"/>
              <w:jc w:val="center"/>
              <w:textAlignment w:val="baseline"/>
              <w:rPr>
                <w:rFonts w:ascii="Arial" w:hAnsi="Arial" w:cs="Arial"/>
                <w:sz w:val="22"/>
                <w:szCs w:val="22"/>
                <w:vertAlign w:val="subscript"/>
              </w:rPr>
            </w:pPr>
            <w:r w:rsidRPr="00823959">
              <w:rPr>
                <w:rFonts w:ascii="Arial" w:hAnsi="Arial" w:cs="Arial"/>
                <w:sz w:val="22"/>
                <w:szCs w:val="22"/>
              </w:rPr>
              <w:t>Parameter</w:t>
            </w:r>
          </w:p>
        </w:tc>
        <w:tc>
          <w:tcPr>
            <w:tcW w:w="5256" w:type="dxa"/>
          </w:tcPr>
          <w:p w14:paraId="66AB3306" w14:textId="77777777" w:rsidR="001073AD" w:rsidRPr="00823959" w:rsidRDefault="001073AD">
            <w:pPr>
              <w:overflowPunct w:val="0"/>
              <w:autoSpaceDE w:val="0"/>
              <w:autoSpaceDN w:val="0"/>
              <w:adjustRightInd w:val="0"/>
              <w:spacing w:after="180"/>
              <w:jc w:val="center"/>
              <w:textAlignment w:val="baseline"/>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sidRPr="00823959">
              <w:rPr>
                <w:rFonts w:ascii="Arial" w:hAnsi="Arial" w:cs="Arial"/>
                <w:sz w:val="22"/>
                <w:szCs w:val="22"/>
              </w:rPr>
              <w:t>Value</w:t>
            </w:r>
          </w:p>
        </w:tc>
      </w:tr>
      <w:tr w:rsidR="001073AD" w:rsidRPr="00823959" w14:paraId="794E12E1"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101" w:type="dxa"/>
          </w:tcPr>
          <w:p w14:paraId="092DEA84" w14:textId="77777777" w:rsidR="001073AD" w:rsidRPr="00823959" w:rsidRDefault="001073AD">
            <w:pPr>
              <w:overflowPunct w:val="0"/>
              <w:autoSpaceDE w:val="0"/>
              <w:autoSpaceDN w:val="0"/>
              <w:adjustRightInd w:val="0"/>
              <w:spacing w:after="180"/>
              <w:textAlignment w:val="baseline"/>
              <w:rPr>
                <w:rFonts w:ascii="Arial" w:hAnsi="Arial" w:cs="Arial"/>
                <w:sz w:val="22"/>
                <w:szCs w:val="22"/>
              </w:rPr>
            </w:pPr>
            <w:r w:rsidRPr="00823959">
              <w:rPr>
                <w:rFonts w:ascii="Arial" w:hAnsi="Arial" w:cs="Arial"/>
                <w:b w:val="0"/>
                <w:sz w:val="22"/>
                <w:szCs w:val="22"/>
              </w:rPr>
              <w:t>Delay (between TRS symbols)</w:t>
            </w:r>
          </w:p>
        </w:tc>
        <w:tc>
          <w:tcPr>
            <w:tcW w:w="5256" w:type="dxa"/>
          </w:tcPr>
          <w:p w14:paraId="418A7F9A" w14:textId="77777777" w:rsidR="001073AD" w:rsidRPr="00823959" w:rsidRDefault="001073AD">
            <w:pPr>
              <w:overflowPunct w:val="0"/>
              <w:autoSpaceDE w:val="0"/>
              <w:autoSpaceDN w:val="0"/>
              <w:adjustRightInd w:val="0"/>
              <w:spacing w:after="18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sv-SE"/>
              </w:rPr>
            </w:pPr>
            <w:r w:rsidRPr="00823959">
              <w:rPr>
                <w:rFonts w:ascii="Arial" w:hAnsi="Arial" w:cs="Arial"/>
                <w:sz w:val="22"/>
                <w:szCs w:val="22"/>
                <w:lang w:val="sv-SE"/>
              </w:rPr>
              <w:t>1slot</w:t>
            </w:r>
          </w:p>
        </w:tc>
      </w:tr>
      <w:tr w:rsidR="001073AD" w:rsidRPr="00823959" w14:paraId="4FDA1CF2" w14:textId="77777777">
        <w:trPr>
          <w:jc w:val="center"/>
        </w:trPr>
        <w:tc>
          <w:tcPr>
            <w:cnfStyle w:val="001000000000" w:firstRow="0" w:lastRow="0" w:firstColumn="1" w:lastColumn="0" w:oddVBand="0" w:evenVBand="0" w:oddHBand="0" w:evenHBand="0" w:firstRowFirstColumn="0" w:firstRowLastColumn="0" w:lastRowFirstColumn="0" w:lastRowLastColumn="0"/>
            <w:tcW w:w="4101" w:type="dxa"/>
          </w:tcPr>
          <w:p w14:paraId="43373D12" w14:textId="77777777" w:rsidR="001073AD" w:rsidRPr="00823959" w:rsidRDefault="001073AD">
            <w:pPr>
              <w:overflowPunct w:val="0"/>
              <w:autoSpaceDE w:val="0"/>
              <w:autoSpaceDN w:val="0"/>
              <w:adjustRightInd w:val="0"/>
              <w:spacing w:after="180"/>
              <w:textAlignment w:val="baseline"/>
              <w:rPr>
                <w:rFonts w:ascii="Arial" w:hAnsi="Arial" w:cs="Arial"/>
                <w:sz w:val="22"/>
                <w:szCs w:val="22"/>
                <w:lang w:val="sv-SE"/>
              </w:rPr>
            </w:pPr>
            <w:r w:rsidRPr="00823959">
              <w:rPr>
                <w:rFonts w:ascii="Arial" w:hAnsi="Arial" w:cs="Arial"/>
                <w:b w:val="0"/>
                <w:sz w:val="22"/>
                <w:szCs w:val="22"/>
                <w:lang w:val="sv-SE"/>
              </w:rPr>
              <w:t>Channel model</w:t>
            </w:r>
          </w:p>
        </w:tc>
        <w:tc>
          <w:tcPr>
            <w:tcW w:w="5256" w:type="dxa"/>
          </w:tcPr>
          <w:p w14:paraId="392EB4C8" w14:textId="77777777" w:rsidR="001073AD" w:rsidRPr="00823959" w:rsidRDefault="001073AD">
            <w:pPr>
              <w:overflowPunct w:val="0"/>
              <w:autoSpaceDE w:val="0"/>
              <w:autoSpaceDN w:val="0"/>
              <w:adjustRightInd w:val="0"/>
              <w:spacing w:after="18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823959">
              <w:rPr>
                <w:rFonts w:ascii="Arial" w:hAnsi="Arial" w:cs="Arial"/>
                <w:sz w:val="22"/>
                <w:szCs w:val="22"/>
              </w:rPr>
              <w:t>TDL-A, delay spread=30ns</w:t>
            </w:r>
          </w:p>
        </w:tc>
      </w:tr>
      <w:tr w:rsidR="001073AD" w:rsidRPr="00823959" w14:paraId="5A09AEF0"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101" w:type="dxa"/>
          </w:tcPr>
          <w:p w14:paraId="7D9543E8" w14:textId="77777777" w:rsidR="001073AD" w:rsidRPr="00823959" w:rsidRDefault="001073AD">
            <w:pPr>
              <w:overflowPunct w:val="0"/>
              <w:autoSpaceDE w:val="0"/>
              <w:autoSpaceDN w:val="0"/>
              <w:adjustRightInd w:val="0"/>
              <w:spacing w:after="180"/>
              <w:textAlignment w:val="baseline"/>
              <w:rPr>
                <w:rFonts w:ascii="Arial" w:hAnsi="Arial" w:cs="Arial"/>
                <w:sz w:val="22"/>
                <w:szCs w:val="22"/>
              </w:rPr>
            </w:pPr>
            <w:r w:rsidRPr="00823959">
              <w:rPr>
                <w:rFonts w:ascii="Arial" w:hAnsi="Arial" w:cs="Arial"/>
                <w:b w:val="0"/>
                <w:sz w:val="22"/>
                <w:szCs w:val="22"/>
              </w:rPr>
              <w:t>Doppler Spread</w:t>
            </w:r>
          </w:p>
        </w:tc>
        <w:tc>
          <w:tcPr>
            <w:tcW w:w="5256" w:type="dxa"/>
          </w:tcPr>
          <w:p w14:paraId="625B0CDF" w14:textId="77777777" w:rsidR="001073AD" w:rsidRPr="00823959" w:rsidRDefault="001073AD">
            <w:pPr>
              <w:overflowPunct w:val="0"/>
              <w:autoSpaceDE w:val="0"/>
              <w:autoSpaceDN w:val="0"/>
              <w:adjustRightInd w:val="0"/>
              <w:spacing w:after="18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823959">
              <w:rPr>
                <w:rFonts w:ascii="Arial" w:hAnsi="Arial" w:cs="Arial"/>
                <w:sz w:val="22"/>
                <w:szCs w:val="22"/>
              </w:rPr>
              <w:t xml:space="preserve"> 10, 30, 75, 100, 200, 300</w:t>
            </w:r>
          </w:p>
        </w:tc>
      </w:tr>
      <w:tr w:rsidR="001073AD" w:rsidRPr="00823959" w14:paraId="55C095FA" w14:textId="77777777">
        <w:trPr>
          <w:jc w:val="center"/>
        </w:trPr>
        <w:tc>
          <w:tcPr>
            <w:cnfStyle w:val="001000000000" w:firstRow="0" w:lastRow="0" w:firstColumn="1" w:lastColumn="0" w:oddVBand="0" w:evenVBand="0" w:oddHBand="0" w:evenHBand="0" w:firstRowFirstColumn="0" w:firstRowLastColumn="0" w:lastRowFirstColumn="0" w:lastRowLastColumn="0"/>
            <w:tcW w:w="4101" w:type="dxa"/>
          </w:tcPr>
          <w:p w14:paraId="4089048E" w14:textId="77777777" w:rsidR="001073AD" w:rsidRPr="00823959" w:rsidRDefault="001073AD">
            <w:pPr>
              <w:overflowPunct w:val="0"/>
              <w:autoSpaceDE w:val="0"/>
              <w:autoSpaceDN w:val="0"/>
              <w:adjustRightInd w:val="0"/>
              <w:spacing w:after="180"/>
              <w:textAlignment w:val="baseline"/>
              <w:rPr>
                <w:rFonts w:ascii="Arial" w:hAnsi="Arial" w:cs="Arial"/>
                <w:sz w:val="22"/>
                <w:szCs w:val="22"/>
              </w:rPr>
            </w:pPr>
            <w:r w:rsidRPr="00823959">
              <w:rPr>
                <w:rFonts w:ascii="Arial" w:hAnsi="Arial" w:cs="Arial"/>
                <w:b w:val="0"/>
                <w:sz w:val="22"/>
                <w:szCs w:val="22"/>
              </w:rPr>
              <w:t>SNR</w:t>
            </w:r>
          </w:p>
        </w:tc>
        <w:tc>
          <w:tcPr>
            <w:tcW w:w="5256" w:type="dxa"/>
          </w:tcPr>
          <w:p w14:paraId="63808D7B" w14:textId="77777777" w:rsidR="001073AD" w:rsidRPr="00823959" w:rsidRDefault="001073AD">
            <w:pPr>
              <w:overflowPunct w:val="0"/>
              <w:autoSpaceDE w:val="0"/>
              <w:autoSpaceDN w:val="0"/>
              <w:adjustRightInd w:val="0"/>
              <w:spacing w:after="18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823959">
              <w:rPr>
                <w:rFonts w:ascii="Arial" w:hAnsi="Arial" w:cs="Arial"/>
                <w:sz w:val="22"/>
                <w:szCs w:val="22"/>
              </w:rPr>
              <w:t xml:space="preserve">  5:5:20</w:t>
            </w:r>
          </w:p>
        </w:tc>
      </w:tr>
      <w:tr w:rsidR="001073AD" w:rsidRPr="00823959" w14:paraId="75F3FA92"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101" w:type="dxa"/>
          </w:tcPr>
          <w:p w14:paraId="5846800B" w14:textId="77777777" w:rsidR="001073AD" w:rsidRPr="00823959" w:rsidRDefault="001073AD">
            <w:pPr>
              <w:overflowPunct w:val="0"/>
              <w:autoSpaceDE w:val="0"/>
              <w:autoSpaceDN w:val="0"/>
              <w:adjustRightInd w:val="0"/>
              <w:spacing w:after="180"/>
              <w:textAlignment w:val="baseline"/>
              <w:rPr>
                <w:rFonts w:ascii="Arial" w:hAnsi="Arial" w:cs="Arial"/>
                <w:sz w:val="22"/>
                <w:szCs w:val="22"/>
              </w:rPr>
            </w:pPr>
            <w:r w:rsidRPr="00823959">
              <w:rPr>
                <w:rFonts w:ascii="Arial" w:hAnsi="Arial" w:cs="Arial"/>
                <w:b w:val="0"/>
                <w:sz w:val="22"/>
                <w:szCs w:val="22"/>
              </w:rPr>
              <w:t xml:space="preserve">Number of averaging samples: </w:t>
            </w:r>
          </w:p>
        </w:tc>
        <w:tc>
          <w:tcPr>
            <w:tcW w:w="5256" w:type="dxa"/>
          </w:tcPr>
          <w:p w14:paraId="23AB193D" w14:textId="77777777" w:rsidR="001073AD" w:rsidRPr="00823959" w:rsidRDefault="001073AD">
            <w:pPr>
              <w:overflowPunct w:val="0"/>
              <w:autoSpaceDE w:val="0"/>
              <w:autoSpaceDN w:val="0"/>
              <w:adjustRightInd w:val="0"/>
              <w:spacing w:after="18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823959">
              <w:rPr>
                <w:rFonts w:ascii="Arial" w:hAnsi="Arial" w:cs="Arial"/>
                <w:sz w:val="22"/>
                <w:szCs w:val="22"/>
              </w:rPr>
              <w:t>one shot as baseline, 4 samples</w:t>
            </w:r>
          </w:p>
        </w:tc>
      </w:tr>
      <w:tr w:rsidR="001073AD" w:rsidRPr="00823959" w14:paraId="489B7880" w14:textId="77777777">
        <w:trPr>
          <w:jc w:val="center"/>
        </w:trPr>
        <w:tc>
          <w:tcPr>
            <w:cnfStyle w:val="001000000000" w:firstRow="0" w:lastRow="0" w:firstColumn="1" w:lastColumn="0" w:oddVBand="0" w:evenVBand="0" w:oddHBand="0" w:evenHBand="0" w:firstRowFirstColumn="0" w:firstRowLastColumn="0" w:lastRowFirstColumn="0" w:lastRowLastColumn="0"/>
            <w:tcW w:w="4101" w:type="dxa"/>
          </w:tcPr>
          <w:p w14:paraId="2BE0A2D5" w14:textId="77777777" w:rsidR="001073AD" w:rsidRPr="00823959" w:rsidRDefault="001073AD">
            <w:pPr>
              <w:overflowPunct w:val="0"/>
              <w:autoSpaceDE w:val="0"/>
              <w:autoSpaceDN w:val="0"/>
              <w:adjustRightInd w:val="0"/>
              <w:spacing w:after="180"/>
              <w:textAlignment w:val="baseline"/>
              <w:rPr>
                <w:rFonts w:ascii="Arial" w:hAnsi="Arial" w:cs="Arial"/>
                <w:sz w:val="22"/>
                <w:szCs w:val="22"/>
              </w:rPr>
            </w:pPr>
            <w:r w:rsidRPr="00823959">
              <w:rPr>
                <w:rFonts w:ascii="Arial" w:hAnsi="Arial" w:cs="Arial"/>
                <w:b w:val="0"/>
                <w:sz w:val="22"/>
                <w:szCs w:val="22"/>
              </w:rPr>
              <w:t>Channel BW</w:t>
            </w:r>
          </w:p>
        </w:tc>
        <w:tc>
          <w:tcPr>
            <w:tcW w:w="5256" w:type="dxa"/>
          </w:tcPr>
          <w:p w14:paraId="63D39F84" w14:textId="77777777" w:rsidR="001073AD" w:rsidRPr="00823959" w:rsidRDefault="001073AD">
            <w:pPr>
              <w:overflowPunct w:val="0"/>
              <w:autoSpaceDE w:val="0"/>
              <w:autoSpaceDN w:val="0"/>
              <w:adjustRightInd w:val="0"/>
              <w:spacing w:after="18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823959">
              <w:rPr>
                <w:rFonts w:ascii="Arial" w:hAnsi="Arial" w:cs="Arial"/>
                <w:sz w:val="22"/>
                <w:szCs w:val="22"/>
              </w:rPr>
              <w:t>10MHz</w:t>
            </w:r>
          </w:p>
        </w:tc>
      </w:tr>
      <w:tr w:rsidR="001073AD" w:rsidRPr="00823959" w14:paraId="22AC30E5"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101" w:type="dxa"/>
          </w:tcPr>
          <w:p w14:paraId="0F6A8F69" w14:textId="77777777" w:rsidR="001073AD" w:rsidRPr="00823959" w:rsidRDefault="001073AD">
            <w:pPr>
              <w:overflowPunct w:val="0"/>
              <w:autoSpaceDE w:val="0"/>
              <w:autoSpaceDN w:val="0"/>
              <w:adjustRightInd w:val="0"/>
              <w:spacing w:after="180"/>
              <w:textAlignment w:val="baseline"/>
              <w:rPr>
                <w:rFonts w:ascii="Arial" w:hAnsi="Arial" w:cs="Arial"/>
                <w:sz w:val="22"/>
                <w:szCs w:val="22"/>
              </w:rPr>
            </w:pPr>
            <w:r w:rsidRPr="00823959">
              <w:rPr>
                <w:rFonts w:ascii="Arial" w:hAnsi="Arial" w:cs="Arial"/>
                <w:b w:val="0"/>
                <w:sz w:val="22"/>
                <w:szCs w:val="22"/>
              </w:rPr>
              <w:t>SCS</w:t>
            </w:r>
          </w:p>
        </w:tc>
        <w:tc>
          <w:tcPr>
            <w:tcW w:w="5256" w:type="dxa"/>
          </w:tcPr>
          <w:p w14:paraId="060C5882" w14:textId="77777777" w:rsidR="001073AD" w:rsidRPr="00823959" w:rsidRDefault="001073AD">
            <w:pPr>
              <w:overflowPunct w:val="0"/>
              <w:autoSpaceDE w:val="0"/>
              <w:autoSpaceDN w:val="0"/>
              <w:adjustRightInd w:val="0"/>
              <w:spacing w:after="18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823959">
              <w:rPr>
                <w:rFonts w:ascii="Arial" w:hAnsi="Arial" w:cs="Arial"/>
                <w:sz w:val="22"/>
                <w:szCs w:val="22"/>
              </w:rPr>
              <w:t>30KHz as baseline, 15KHz 2</w:t>
            </w:r>
            <w:r w:rsidRPr="00823959">
              <w:rPr>
                <w:rFonts w:ascii="Arial" w:hAnsi="Arial" w:cs="Arial"/>
                <w:sz w:val="22"/>
                <w:szCs w:val="22"/>
                <w:vertAlign w:val="superscript"/>
              </w:rPr>
              <w:t>nd</w:t>
            </w:r>
            <w:r w:rsidRPr="00823959">
              <w:rPr>
                <w:rFonts w:ascii="Arial" w:hAnsi="Arial" w:cs="Arial"/>
                <w:sz w:val="22"/>
                <w:szCs w:val="22"/>
              </w:rPr>
              <w:t xml:space="preserve"> priority</w:t>
            </w:r>
          </w:p>
        </w:tc>
      </w:tr>
      <w:tr w:rsidR="001073AD" w:rsidRPr="00823959" w14:paraId="18AD38B2" w14:textId="77777777">
        <w:trPr>
          <w:jc w:val="center"/>
        </w:trPr>
        <w:tc>
          <w:tcPr>
            <w:cnfStyle w:val="001000000000" w:firstRow="0" w:lastRow="0" w:firstColumn="1" w:lastColumn="0" w:oddVBand="0" w:evenVBand="0" w:oddHBand="0" w:evenHBand="0" w:firstRowFirstColumn="0" w:firstRowLastColumn="0" w:lastRowFirstColumn="0" w:lastRowLastColumn="0"/>
            <w:tcW w:w="4101" w:type="dxa"/>
          </w:tcPr>
          <w:p w14:paraId="42DC8779" w14:textId="77777777" w:rsidR="001073AD" w:rsidRPr="00823959" w:rsidRDefault="001073AD">
            <w:pPr>
              <w:overflowPunct w:val="0"/>
              <w:autoSpaceDE w:val="0"/>
              <w:autoSpaceDN w:val="0"/>
              <w:adjustRightInd w:val="0"/>
              <w:spacing w:after="180"/>
              <w:textAlignment w:val="baseline"/>
              <w:rPr>
                <w:rFonts w:ascii="Arial" w:hAnsi="Arial" w:cs="Arial"/>
                <w:sz w:val="22"/>
                <w:szCs w:val="22"/>
              </w:rPr>
            </w:pPr>
            <w:r w:rsidRPr="00823959">
              <w:rPr>
                <w:rFonts w:ascii="Arial" w:hAnsi="Arial" w:cs="Arial"/>
                <w:b w:val="0"/>
                <w:sz w:val="22"/>
                <w:szCs w:val="22"/>
              </w:rPr>
              <w:t>Reference Channel estimation</w:t>
            </w:r>
          </w:p>
        </w:tc>
        <w:tc>
          <w:tcPr>
            <w:tcW w:w="5256" w:type="dxa"/>
          </w:tcPr>
          <w:p w14:paraId="21461556" w14:textId="77777777" w:rsidR="001073AD" w:rsidRPr="00823959" w:rsidRDefault="001073AD">
            <w:pPr>
              <w:overflowPunct w:val="0"/>
              <w:autoSpaceDE w:val="0"/>
              <w:autoSpaceDN w:val="0"/>
              <w:adjustRightInd w:val="0"/>
              <w:spacing w:after="18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823959">
              <w:rPr>
                <w:rFonts w:ascii="Arial" w:hAnsi="Arial" w:cs="Arial"/>
                <w:sz w:val="22"/>
                <w:szCs w:val="22"/>
              </w:rPr>
              <w:t>LS CE for TRS as baseline, MMSE CE as 2</w:t>
            </w:r>
            <w:r w:rsidRPr="00823959">
              <w:rPr>
                <w:rFonts w:ascii="Arial" w:hAnsi="Arial" w:cs="Arial"/>
                <w:sz w:val="22"/>
                <w:szCs w:val="22"/>
                <w:vertAlign w:val="superscript"/>
              </w:rPr>
              <w:t>nd</w:t>
            </w:r>
            <w:r w:rsidRPr="00823959">
              <w:rPr>
                <w:rFonts w:ascii="Arial" w:hAnsi="Arial" w:cs="Arial"/>
                <w:sz w:val="22"/>
                <w:szCs w:val="22"/>
              </w:rPr>
              <w:t xml:space="preserve"> priority</w:t>
            </w:r>
          </w:p>
        </w:tc>
      </w:tr>
      <w:tr w:rsidR="001073AD" w:rsidRPr="00823959" w14:paraId="5C9F24D4"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101" w:type="dxa"/>
          </w:tcPr>
          <w:p w14:paraId="4864BDD6" w14:textId="77777777" w:rsidR="001073AD" w:rsidRPr="00823959" w:rsidRDefault="001073AD">
            <w:pPr>
              <w:overflowPunct w:val="0"/>
              <w:autoSpaceDE w:val="0"/>
              <w:autoSpaceDN w:val="0"/>
              <w:adjustRightInd w:val="0"/>
              <w:spacing w:after="180"/>
              <w:textAlignment w:val="baseline"/>
              <w:rPr>
                <w:rFonts w:ascii="Arial" w:hAnsi="Arial" w:cs="Arial"/>
                <w:sz w:val="22"/>
                <w:szCs w:val="22"/>
              </w:rPr>
            </w:pPr>
            <w:r w:rsidRPr="00823959">
              <w:rPr>
                <w:rFonts w:ascii="Arial" w:eastAsia="SimSun" w:hAnsi="Arial" w:cs="Arial"/>
                <w:b w:val="0"/>
                <w:sz w:val="22"/>
                <w:szCs w:val="22"/>
              </w:rPr>
              <w:t>Correlation matrix and antenna configuration</w:t>
            </w:r>
          </w:p>
        </w:tc>
        <w:tc>
          <w:tcPr>
            <w:tcW w:w="5256" w:type="dxa"/>
          </w:tcPr>
          <w:p w14:paraId="5BD384EB" w14:textId="77777777" w:rsidR="001073AD" w:rsidRPr="00823959" w:rsidRDefault="001073AD">
            <w:pPr>
              <w:overflowPunct w:val="0"/>
              <w:autoSpaceDE w:val="0"/>
              <w:autoSpaceDN w:val="0"/>
              <w:adjustRightInd w:val="0"/>
              <w:spacing w:after="18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823959">
              <w:rPr>
                <w:rFonts w:ascii="Arial" w:hAnsi="Arial" w:cs="Arial"/>
                <w:sz w:val="22"/>
                <w:szCs w:val="22"/>
              </w:rPr>
              <w:t>1x2 Low</w:t>
            </w:r>
          </w:p>
        </w:tc>
      </w:tr>
    </w:tbl>
    <w:p w14:paraId="6054C3B6" w14:textId="77777777" w:rsidR="001073AD" w:rsidRPr="00823959" w:rsidRDefault="001073AD" w:rsidP="001073AD">
      <w:pPr>
        <w:rPr>
          <w:rFonts w:ascii="Arial" w:hAnsi="Arial" w:cs="Arial"/>
          <w:lang w:val="en-CA"/>
        </w:rPr>
      </w:pPr>
    </w:p>
    <w:p w14:paraId="2EE51022" w14:textId="77777777" w:rsidR="001073AD" w:rsidRPr="00823959" w:rsidRDefault="001073AD" w:rsidP="001073AD">
      <w:pPr>
        <w:rPr>
          <w:rFonts w:ascii="Arial" w:hAnsi="Arial" w:cs="Arial"/>
          <w:sz w:val="22"/>
          <w:szCs w:val="22"/>
          <w:lang w:val="en-CA"/>
        </w:rPr>
      </w:pPr>
    </w:p>
    <w:p w14:paraId="24A8BB39" w14:textId="77777777" w:rsidR="001073AD" w:rsidRPr="00823959" w:rsidRDefault="001073AD" w:rsidP="001073AD">
      <w:pPr>
        <w:rPr>
          <w:rFonts w:ascii="Arial" w:hAnsi="Arial" w:cs="Arial"/>
          <w:sz w:val="22"/>
          <w:szCs w:val="22"/>
          <w:lang w:val="en-CA"/>
        </w:rPr>
      </w:pPr>
      <w:r w:rsidRPr="00823959">
        <w:rPr>
          <w:rFonts w:ascii="Arial" w:hAnsi="Arial" w:cs="Arial"/>
          <w:sz w:val="22"/>
          <w:szCs w:val="22"/>
          <w:lang w:val="en-CA"/>
        </w:rPr>
        <w:t xml:space="preserve">A lag of 1 slot was agreed as the baseline for defining the accuracy requirements. A TDL-A channel model with delay spread of 30 ns corresponds to </w:t>
      </w:r>
      <w:r w:rsidRPr="00823959">
        <w:rPr>
          <w:rFonts w:ascii="Arial" w:hAnsi="Arial" w:cs="Arial"/>
          <w:b/>
          <w:sz w:val="22"/>
          <w:szCs w:val="22"/>
          <w:lang w:val="en-CA"/>
        </w:rPr>
        <w:t>an indoor environment</w:t>
      </w:r>
      <w:r w:rsidRPr="00823959">
        <w:rPr>
          <w:rFonts w:ascii="Arial" w:hAnsi="Arial" w:cs="Arial"/>
          <w:sz w:val="22"/>
          <w:szCs w:val="22"/>
          <w:lang w:val="en-CA"/>
        </w:rPr>
        <w:t xml:space="preserve"> with small frequency selectivity within the agreed bandwidth of 10 MHz. Small frequency selectivity within the bandwidth implies that the amplitude of instantaneous autocorrelation suffers from low averaging over frequency. </w:t>
      </w:r>
    </w:p>
    <w:p w14:paraId="78234F7F" w14:textId="77777777" w:rsidR="001073AD" w:rsidRPr="00823959" w:rsidRDefault="001073AD" w:rsidP="001073AD">
      <w:pPr>
        <w:rPr>
          <w:rFonts w:ascii="Arial" w:hAnsi="Arial" w:cs="Arial"/>
          <w:sz w:val="22"/>
          <w:szCs w:val="22"/>
          <w:lang w:val="en-CA"/>
        </w:rPr>
      </w:pPr>
    </w:p>
    <w:p w14:paraId="7DADBA83" w14:textId="77777777" w:rsidR="001073AD" w:rsidRPr="00823959" w:rsidRDefault="001073AD" w:rsidP="001073AD">
      <w:pPr>
        <w:rPr>
          <w:rFonts w:ascii="Arial" w:hAnsi="Arial" w:cs="Arial"/>
          <w:sz w:val="22"/>
          <w:szCs w:val="22"/>
          <w:lang w:val="en-CA"/>
        </w:rPr>
      </w:pPr>
      <w:r w:rsidRPr="00823959">
        <w:rPr>
          <w:rFonts w:ascii="Arial" w:hAnsi="Arial" w:cs="Arial"/>
          <w:sz w:val="22"/>
          <w:szCs w:val="22"/>
          <w:lang w:val="en-CA"/>
        </w:rPr>
        <w:lastRenderedPageBreak/>
        <w:t>All simulations were performed for a carrier frequency of 3.5GHz with 30kHz subcarrier spacing. A TRS with two slot bursts and a periodicity of 40ms was used. Least squares channel estimation (LS CE) was used with noise suppression.</w:t>
      </w:r>
    </w:p>
    <w:p w14:paraId="0CD92BB4" w14:textId="77777777" w:rsidR="001073AD" w:rsidRPr="00823959" w:rsidRDefault="001073AD" w:rsidP="001073AD">
      <w:pPr>
        <w:rPr>
          <w:rFonts w:ascii="Arial" w:hAnsi="Arial" w:cs="Arial"/>
          <w:sz w:val="22"/>
          <w:szCs w:val="22"/>
          <w:lang w:val="en-CA"/>
        </w:rPr>
      </w:pPr>
    </w:p>
    <w:p w14:paraId="026E5277" w14:textId="77777777" w:rsidR="001073AD" w:rsidRPr="00823959" w:rsidRDefault="001073AD" w:rsidP="001073AD">
      <w:pPr>
        <w:pStyle w:val="Heading2"/>
        <w:rPr>
          <w:rFonts w:cs="Arial"/>
          <w:sz w:val="24"/>
        </w:rPr>
      </w:pPr>
      <w:r w:rsidRPr="00823959">
        <w:rPr>
          <w:rFonts w:cs="Arial"/>
          <w:sz w:val="24"/>
        </w:rPr>
        <w:t>Simulation results and requirements for a lag of 1 slot</w:t>
      </w:r>
    </w:p>
    <w:p w14:paraId="5D5E49F0" w14:textId="77777777" w:rsidR="001073AD" w:rsidRPr="00823959" w:rsidRDefault="001073AD" w:rsidP="001073AD">
      <w:pPr>
        <w:rPr>
          <w:rFonts w:ascii="Arial" w:hAnsi="Arial" w:cs="Arial"/>
          <w:sz w:val="22"/>
          <w:szCs w:val="22"/>
          <w:lang w:val="en-CA"/>
        </w:rPr>
      </w:pPr>
    </w:p>
    <w:p w14:paraId="05476A90" w14:textId="77777777" w:rsidR="001073AD" w:rsidRPr="00823959" w:rsidRDefault="001073AD" w:rsidP="001073AD">
      <w:pPr>
        <w:rPr>
          <w:rFonts w:ascii="Arial" w:hAnsi="Arial" w:cs="Arial"/>
          <w:sz w:val="22"/>
          <w:szCs w:val="22"/>
          <w:lang w:val="en-CA"/>
        </w:rPr>
      </w:pPr>
      <w:r w:rsidRPr="00823959">
        <w:rPr>
          <w:rFonts w:ascii="Arial" w:hAnsi="Arial" w:cs="Arial"/>
          <w:sz w:val="22"/>
          <w:szCs w:val="22"/>
          <w:lang w:val="en-CA"/>
        </w:rPr>
        <w:t xml:space="preserve">In the following, we present simulation results for a few parameter combinations for the cases of single sample and average of 4 samples. </w:t>
      </w:r>
      <w:r w:rsidRPr="00823959">
        <w:rPr>
          <w:rFonts w:ascii="Arial" w:hAnsi="Arial" w:cs="Arial"/>
          <w:sz w:val="22"/>
          <w:szCs w:val="22"/>
          <w:lang w:val="en-CA"/>
        </w:rPr>
        <w:fldChar w:fldCharType="begin"/>
      </w:r>
      <w:r w:rsidRPr="00823959">
        <w:rPr>
          <w:rFonts w:ascii="Arial" w:hAnsi="Arial" w:cs="Arial"/>
          <w:sz w:val="22"/>
          <w:szCs w:val="22"/>
          <w:lang w:val="en-CA"/>
        </w:rPr>
        <w:instrText xml:space="preserve"> REF _Ref149902889 \h  \* MERGEFORMAT </w:instrText>
      </w:r>
      <w:r w:rsidRPr="00823959">
        <w:rPr>
          <w:rFonts w:ascii="Arial" w:hAnsi="Arial" w:cs="Arial"/>
          <w:sz w:val="22"/>
          <w:szCs w:val="22"/>
          <w:lang w:val="en-CA"/>
        </w:rPr>
      </w:r>
      <w:r w:rsidRPr="00823959">
        <w:rPr>
          <w:rFonts w:ascii="Arial" w:hAnsi="Arial" w:cs="Arial"/>
          <w:sz w:val="22"/>
          <w:szCs w:val="22"/>
          <w:lang w:val="en-CA"/>
        </w:rPr>
        <w:fldChar w:fldCharType="separate"/>
      </w:r>
      <w:r w:rsidRPr="00823959">
        <w:rPr>
          <w:rFonts w:ascii="Arial" w:hAnsi="Arial" w:cs="Arial"/>
          <w:sz w:val="22"/>
          <w:szCs w:val="22"/>
        </w:rPr>
        <w:t xml:space="preserve">Table </w:t>
      </w:r>
      <w:r w:rsidRPr="00823959">
        <w:rPr>
          <w:rFonts w:ascii="Arial" w:hAnsi="Arial" w:cs="Arial"/>
          <w:noProof/>
          <w:sz w:val="22"/>
          <w:szCs w:val="22"/>
        </w:rPr>
        <w:t>2</w:t>
      </w:r>
      <w:r w:rsidRPr="00823959">
        <w:rPr>
          <w:rFonts w:ascii="Arial" w:hAnsi="Arial" w:cs="Arial"/>
          <w:sz w:val="22"/>
          <w:szCs w:val="22"/>
          <w:lang w:val="en-CA"/>
        </w:rPr>
        <w:fldChar w:fldCharType="end"/>
      </w:r>
      <w:r w:rsidRPr="00823959">
        <w:rPr>
          <w:rFonts w:ascii="Arial" w:hAnsi="Arial" w:cs="Arial"/>
          <w:sz w:val="22"/>
          <w:szCs w:val="22"/>
          <w:lang w:val="en-CA"/>
        </w:rPr>
        <w:t xml:space="preserve"> and </w:t>
      </w:r>
      <w:r w:rsidRPr="00823959">
        <w:rPr>
          <w:rFonts w:ascii="Arial" w:hAnsi="Arial" w:cs="Arial"/>
          <w:sz w:val="22"/>
          <w:szCs w:val="22"/>
          <w:lang w:val="en-CA"/>
        </w:rPr>
        <w:fldChar w:fldCharType="begin"/>
      </w:r>
      <w:r w:rsidRPr="00823959">
        <w:rPr>
          <w:rFonts w:ascii="Arial" w:hAnsi="Arial" w:cs="Arial"/>
          <w:sz w:val="22"/>
          <w:szCs w:val="22"/>
          <w:lang w:val="en-CA"/>
        </w:rPr>
        <w:instrText xml:space="preserve"> REF _Ref149902897 \h  \* MERGEFORMAT </w:instrText>
      </w:r>
      <w:r w:rsidRPr="00823959">
        <w:rPr>
          <w:rFonts w:ascii="Arial" w:hAnsi="Arial" w:cs="Arial"/>
          <w:sz w:val="22"/>
          <w:szCs w:val="22"/>
          <w:lang w:val="en-CA"/>
        </w:rPr>
      </w:r>
      <w:r w:rsidRPr="00823959">
        <w:rPr>
          <w:rFonts w:ascii="Arial" w:hAnsi="Arial" w:cs="Arial"/>
          <w:sz w:val="22"/>
          <w:szCs w:val="22"/>
          <w:lang w:val="en-CA"/>
        </w:rPr>
        <w:fldChar w:fldCharType="separate"/>
      </w:r>
      <w:r w:rsidRPr="00823959">
        <w:rPr>
          <w:rFonts w:ascii="Arial" w:hAnsi="Arial" w:cs="Arial"/>
          <w:sz w:val="22"/>
          <w:szCs w:val="22"/>
        </w:rPr>
        <w:t>Table 3</w:t>
      </w:r>
      <w:r w:rsidRPr="00823959">
        <w:rPr>
          <w:rFonts w:ascii="Arial" w:hAnsi="Arial" w:cs="Arial"/>
          <w:sz w:val="22"/>
          <w:szCs w:val="22"/>
          <w:lang w:val="en-CA"/>
        </w:rPr>
        <w:fldChar w:fldCharType="end"/>
      </w:r>
      <w:r w:rsidRPr="00823959">
        <w:rPr>
          <w:rFonts w:ascii="Arial" w:hAnsi="Arial" w:cs="Arial"/>
          <w:sz w:val="22"/>
          <w:szCs w:val="22"/>
          <w:lang w:val="en-CA"/>
        </w:rPr>
        <w:t xml:space="preserve"> show the </w:t>
      </w:r>
      <w:r w:rsidRPr="00823959">
        <w:rPr>
          <w:rFonts w:ascii="Arial" w:hAnsi="Arial" w:cs="Arial"/>
          <w:i/>
          <w:sz w:val="22"/>
          <w:szCs w:val="22"/>
          <w:lang w:val="en-CA"/>
        </w:rPr>
        <w:t xml:space="preserve">cdf of unquantized and </w:t>
      </w:r>
      <w:r w:rsidRPr="00823959">
        <w:rPr>
          <w:rFonts w:ascii="Arial" w:hAnsi="Arial" w:cs="Arial"/>
          <w:i/>
          <w:sz w:val="22"/>
          <w:szCs w:val="22"/>
        </w:rPr>
        <w:t>pmf of quantized levels for the estimated autocorrelation amplitude</w:t>
      </w:r>
      <w:r w:rsidRPr="00823959">
        <w:rPr>
          <w:rFonts w:ascii="Arial" w:hAnsi="Arial" w:cs="Arial"/>
          <w:sz w:val="22"/>
          <w:szCs w:val="22"/>
          <w:lang w:val="en-CA"/>
        </w:rPr>
        <w:t xml:space="preserve"> at </w:t>
      </w:r>
      <w:r w:rsidRPr="00823959">
        <w:rPr>
          <w:rFonts w:ascii="Arial" w:hAnsi="Arial" w:cs="Arial"/>
          <w:b/>
          <w:sz w:val="22"/>
          <w:szCs w:val="22"/>
          <w:lang w:val="en-CA"/>
        </w:rPr>
        <w:t>1 slot lag</w:t>
      </w:r>
      <w:r w:rsidRPr="00823959">
        <w:rPr>
          <w:rFonts w:ascii="Arial" w:hAnsi="Arial" w:cs="Arial"/>
          <w:sz w:val="22"/>
          <w:szCs w:val="22"/>
          <w:lang w:val="en-CA"/>
        </w:rPr>
        <w:t xml:space="preserve"> for the cases of single shot measurement and averaging over 4 samples, respectively. The results are shown for SNRs = [5, 10, 15, 20] dB. </w:t>
      </w:r>
      <w:r w:rsidRPr="00823959">
        <w:rPr>
          <w:rFonts w:ascii="Arial" w:hAnsi="Arial" w:cs="Arial"/>
          <w:sz w:val="22"/>
          <w:szCs w:val="22"/>
          <w:lang w:val="en-CA"/>
        </w:rPr>
        <w:br w:type="page"/>
      </w:r>
    </w:p>
    <w:p w14:paraId="1FCFCFC9" w14:textId="77777777" w:rsidR="001073AD" w:rsidRPr="00823959" w:rsidRDefault="001073AD" w:rsidP="001073AD">
      <w:pPr>
        <w:pStyle w:val="Caption"/>
        <w:keepNext/>
        <w:jc w:val="center"/>
        <w:rPr>
          <w:rFonts w:ascii="Arial" w:hAnsi="Arial" w:cs="Arial"/>
          <w:sz w:val="22"/>
          <w:szCs w:val="22"/>
          <w:lang w:val="en-US"/>
        </w:rPr>
      </w:pPr>
      <w:bookmarkStart w:id="10" w:name="_Ref149902889"/>
      <w:r w:rsidRPr="00823959">
        <w:rPr>
          <w:rFonts w:ascii="Arial" w:hAnsi="Arial" w:cs="Arial"/>
          <w:sz w:val="22"/>
          <w:szCs w:val="22"/>
          <w:lang w:val="en-US"/>
        </w:rPr>
        <w:lastRenderedPageBreak/>
        <w:t xml:space="preserve">Table </w:t>
      </w:r>
      <w:r w:rsidRPr="00823959">
        <w:rPr>
          <w:rFonts w:ascii="Arial" w:hAnsi="Arial" w:cs="Arial"/>
          <w:sz w:val="22"/>
          <w:szCs w:val="22"/>
        </w:rPr>
        <w:fldChar w:fldCharType="begin"/>
      </w:r>
      <w:r w:rsidRPr="00823959">
        <w:rPr>
          <w:rFonts w:ascii="Arial" w:hAnsi="Arial" w:cs="Arial"/>
          <w:sz w:val="22"/>
          <w:szCs w:val="22"/>
          <w:lang w:val="en-US"/>
        </w:rPr>
        <w:instrText xml:space="preserve"> SEQ Table \* ARABIC </w:instrText>
      </w:r>
      <w:r w:rsidRPr="00823959">
        <w:rPr>
          <w:rFonts w:ascii="Arial" w:hAnsi="Arial" w:cs="Arial"/>
          <w:sz w:val="22"/>
          <w:szCs w:val="22"/>
        </w:rPr>
        <w:fldChar w:fldCharType="separate"/>
      </w:r>
      <w:r w:rsidRPr="00823959">
        <w:rPr>
          <w:rFonts w:ascii="Arial" w:hAnsi="Arial" w:cs="Arial"/>
          <w:noProof/>
          <w:sz w:val="22"/>
          <w:szCs w:val="22"/>
          <w:lang w:val="en-US"/>
        </w:rPr>
        <w:t>2</w:t>
      </w:r>
      <w:r w:rsidRPr="00823959">
        <w:rPr>
          <w:rFonts w:ascii="Arial" w:hAnsi="Arial" w:cs="Arial"/>
          <w:sz w:val="22"/>
          <w:szCs w:val="22"/>
        </w:rPr>
        <w:fldChar w:fldCharType="end"/>
      </w:r>
      <w:bookmarkEnd w:id="10"/>
      <w:r w:rsidRPr="00823959">
        <w:rPr>
          <w:rFonts w:ascii="Arial" w:hAnsi="Arial" w:cs="Arial"/>
          <w:sz w:val="22"/>
          <w:szCs w:val="22"/>
          <w:lang w:val="en-US"/>
        </w:rPr>
        <w:t>: CDF of unquantized and PMF of quantized TDCP for the case of no averaging.</w:t>
      </w:r>
    </w:p>
    <w:tbl>
      <w:tblPr>
        <w:tblStyle w:val="TableGrid"/>
        <w:tblW w:w="9918" w:type="dxa"/>
        <w:tblLook w:val="04A0" w:firstRow="1" w:lastRow="0" w:firstColumn="1" w:lastColumn="0" w:noHBand="0" w:noVBand="1"/>
      </w:tblPr>
      <w:tblGrid>
        <w:gridCol w:w="3996"/>
        <w:gridCol w:w="5922"/>
      </w:tblGrid>
      <w:tr w:rsidR="001073AD" w:rsidRPr="00823959" w14:paraId="1C390CC6" w14:textId="77777777">
        <w:tc>
          <w:tcPr>
            <w:tcW w:w="3964" w:type="dxa"/>
          </w:tcPr>
          <w:p w14:paraId="026311B6" w14:textId="77777777" w:rsidR="001073AD" w:rsidRPr="00823959" w:rsidRDefault="001073AD">
            <w:pPr>
              <w:rPr>
                <w:rFonts w:ascii="Arial" w:hAnsi="Arial" w:cs="Arial"/>
                <w:lang w:val="en-CA"/>
              </w:rPr>
            </w:pPr>
            <w:bookmarkStart w:id="11" w:name="_Hlk149902265"/>
            <w:r w:rsidRPr="00823959">
              <w:rPr>
                <w:rFonts w:ascii="Arial" w:hAnsi="Arial" w:cs="Arial"/>
                <w:noProof/>
                <w:lang w:val="en-CA"/>
              </w:rPr>
              <w:drawing>
                <wp:inline distT="0" distB="0" distL="0" distR="0" wp14:anchorId="67583CB9" wp14:editId="3F1E68CA">
                  <wp:extent cx="2355407" cy="1872000"/>
                  <wp:effectExtent l="0" t="0" r="698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55407" cy="1872000"/>
                          </a:xfrm>
                          <a:prstGeom prst="rect">
                            <a:avLst/>
                          </a:prstGeom>
                          <a:noFill/>
                          <a:ln>
                            <a:noFill/>
                          </a:ln>
                        </pic:spPr>
                      </pic:pic>
                    </a:graphicData>
                  </a:graphic>
                </wp:inline>
              </w:drawing>
            </w:r>
          </w:p>
        </w:tc>
        <w:tc>
          <w:tcPr>
            <w:tcW w:w="5954" w:type="dxa"/>
          </w:tcPr>
          <w:p w14:paraId="2DAB35BB" w14:textId="77777777" w:rsidR="001073AD" w:rsidRPr="00823959" w:rsidRDefault="001073AD">
            <w:pPr>
              <w:rPr>
                <w:rFonts w:ascii="Arial" w:hAnsi="Arial" w:cs="Arial"/>
                <w:lang w:val="en-CA"/>
              </w:rPr>
            </w:pPr>
            <w:r w:rsidRPr="00823959">
              <w:rPr>
                <w:rFonts w:ascii="Arial" w:hAnsi="Arial" w:cs="Arial"/>
                <w:noProof/>
              </w:rPr>
              <w:drawing>
                <wp:inline distT="0" distB="0" distL="0" distR="0" wp14:anchorId="0CA6D039" wp14:editId="768ECF14">
                  <wp:extent cx="3565918" cy="1872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2">
                            <a:extLst>
                              <a:ext uri="{28A0092B-C50C-407E-A947-70E740481C1C}">
                                <a14:useLocalDpi xmlns:a14="http://schemas.microsoft.com/office/drawing/2010/main" val="0"/>
                              </a:ext>
                            </a:extLst>
                          </a:blip>
                          <a:srcRect l="8182" r="7137"/>
                          <a:stretch/>
                        </pic:blipFill>
                        <pic:spPr bwMode="auto">
                          <a:xfrm>
                            <a:off x="0" y="0"/>
                            <a:ext cx="3565918" cy="1872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073AD" w:rsidRPr="00823959" w14:paraId="1DF0E5C4" w14:textId="77777777">
        <w:tc>
          <w:tcPr>
            <w:tcW w:w="3964" w:type="dxa"/>
          </w:tcPr>
          <w:p w14:paraId="53ABB722" w14:textId="77777777" w:rsidR="001073AD" w:rsidRPr="00823959" w:rsidRDefault="001073AD">
            <w:pPr>
              <w:rPr>
                <w:rFonts w:ascii="Arial" w:hAnsi="Arial" w:cs="Arial"/>
                <w:lang w:val="en-CA"/>
              </w:rPr>
            </w:pPr>
            <w:r w:rsidRPr="00823959">
              <w:rPr>
                <w:rFonts w:ascii="Arial" w:hAnsi="Arial" w:cs="Arial"/>
                <w:noProof/>
              </w:rPr>
              <w:drawing>
                <wp:inline distT="0" distB="0" distL="0" distR="0" wp14:anchorId="5FAB3131" wp14:editId="458B199D">
                  <wp:extent cx="2355098" cy="1872000"/>
                  <wp:effectExtent l="0" t="0" r="762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55098" cy="1872000"/>
                          </a:xfrm>
                          <a:prstGeom prst="rect">
                            <a:avLst/>
                          </a:prstGeom>
                          <a:noFill/>
                          <a:ln>
                            <a:noFill/>
                          </a:ln>
                        </pic:spPr>
                      </pic:pic>
                    </a:graphicData>
                  </a:graphic>
                </wp:inline>
              </w:drawing>
            </w:r>
          </w:p>
        </w:tc>
        <w:tc>
          <w:tcPr>
            <w:tcW w:w="5954" w:type="dxa"/>
          </w:tcPr>
          <w:p w14:paraId="7D9D7DD2" w14:textId="77777777" w:rsidR="001073AD" w:rsidRPr="00823959" w:rsidRDefault="001073AD">
            <w:pPr>
              <w:rPr>
                <w:rFonts w:ascii="Arial" w:hAnsi="Arial" w:cs="Arial"/>
                <w:lang w:val="en-CA"/>
              </w:rPr>
            </w:pPr>
            <w:r w:rsidRPr="00823959">
              <w:rPr>
                <w:rFonts w:ascii="Arial" w:hAnsi="Arial" w:cs="Arial"/>
                <w:noProof/>
              </w:rPr>
              <w:drawing>
                <wp:inline distT="0" distB="0" distL="0" distR="0" wp14:anchorId="04627CB2" wp14:editId="51567847">
                  <wp:extent cx="3514888" cy="18720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4">
                            <a:extLst>
                              <a:ext uri="{28A0092B-C50C-407E-A947-70E740481C1C}">
                                <a14:useLocalDpi xmlns:a14="http://schemas.microsoft.com/office/drawing/2010/main" val="0"/>
                              </a:ext>
                            </a:extLst>
                          </a:blip>
                          <a:srcRect l="8657" r="7873"/>
                          <a:stretch/>
                        </pic:blipFill>
                        <pic:spPr bwMode="auto">
                          <a:xfrm>
                            <a:off x="0" y="0"/>
                            <a:ext cx="3514888" cy="1872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073AD" w:rsidRPr="00823959" w14:paraId="1AE3EE9F" w14:textId="77777777">
        <w:tc>
          <w:tcPr>
            <w:tcW w:w="3964" w:type="dxa"/>
          </w:tcPr>
          <w:p w14:paraId="3DAB4913" w14:textId="77777777" w:rsidR="001073AD" w:rsidRPr="00823959" w:rsidRDefault="001073AD">
            <w:pPr>
              <w:rPr>
                <w:rFonts w:ascii="Arial" w:hAnsi="Arial" w:cs="Arial"/>
                <w:lang w:val="en-CA"/>
              </w:rPr>
            </w:pPr>
            <w:r w:rsidRPr="00823959">
              <w:rPr>
                <w:rFonts w:ascii="Arial" w:hAnsi="Arial" w:cs="Arial"/>
                <w:noProof/>
              </w:rPr>
              <w:drawing>
                <wp:inline distT="0" distB="0" distL="0" distR="0" wp14:anchorId="7D511DCC" wp14:editId="2BF10B6E">
                  <wp:extent cx="2400388" cy="19080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00388" cy="1908000"/>
                          </a:xfrm>
                          <a:prstGeom prst="rect">
                            <a:avLst/>
                          </a:prstGeom>
                          <a:noFill/>
                          <a:ln>
                            <a:noFill/>
                          </a:ln>
                        </pic:spPr>
                      </pic:pic>
                    </a:graphicData>
                  </a:graphic>
                </wp:inline>
              </w:drawing>
            </w:r>
          </w:p>
        </w:tc>
        <w:tc>
          <w:tcPr>
            <w:tcW w:w="5954" w:type="dxa"/>
          </w:tcPr>
          <w:p w14:paraId="6F1F3292" w14:textId="77777777" w:rsidR="001073AD" w:rsidRPr="00823959" w:rsidRDefault="001073AD">
            <w:pPr>
              <w:rPr>
                <w:rFonts w:ascii="Arial" w:hAnsi="Arial" w:cs="Arial"/>
                <w:lang w:val="en-CA"/>
              </w:rPr>
            </w:pPr>
            <w:r w:rsidRPr="00823959">
              <w:rPr>
                <w:rFonts w:ascii="Arial" w:hAnsi="Arial" w:cs="Arial"/>
                <w:noProof/>
                <w:lang w:val="en-CA"/>
              </w:rPr>
              <w:drawing>
                <wp:inline distT="0" distB="0" distL="0" distR="0" wp14:anchorId="5950393A" wp14:editId="75B03DBC">
                  <wp:extent cx="3552825" cy="1907462"/>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6">
                            <a:extLst>
                              <a:ext uri="{28A0092B-C50C-407E-A947-70E740481C1C}">
                                <a14:useLocalDpi xmlns:a14="http://schemas.microsoft.com/office/drawing/2010/main" val="0"/>
                              </a:ext>
                            </a:extLst>
                          </a:blip>
                          <a:srcRect l="9055" r="8569"/>
                          <a:stretch/>
                        </pic:blipFill>
                        <pic:spPr bwMode="auto">
                          <a:xfrm>
                            <a:off x="0" y="0"/>
                            <a:ext cx="3553827" cy="1908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073AD" w:rsidRPr="00823959" w14:paraId="33EAA03F" w14:textId="77777777">
        <w:tc>
          <w:tcPr>
            <w:tcW w:w="3964" w:type="dxa"/>
          </w:tcPr>
          <w:p w14:paraId="35460CAC" w14:textId="77777777" w:rsidR="001073AD" w:rsidRPr="00823959" w:rsidRDefault="001073AD">
            <w:pPr>
              <w:rPr>
                <w:rFonts w:ascii="Arial" w:hAnsi="Arial" w:cs="Arial"/>
                <w:lang w:val="en-CA"/>
              </w:rPr>
            </w:pPr>
            <w:r w:rsidRPr="00823959">
              <w:rPr>
                <w:rFonts w:ascii="Arial" w:hAnsi="Arial" w:cs="Arial"/>
                <w:noProof/>
                <w:lang w:val="en-CA"/>
              </w:rPr>
              <w:drawing>
                <wp:inline distT="0" distB="0" distL="0" distR="0" wp14:anchorId="053D4312" wp14:editId="1A42C110">
                  <wp:extent cx="2400694" cy="1908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00694" cy="1908000"/>
                          </a:xfrm>
                          <a:prstGeom prst="rect">
                            <a:avLst/>
                          </a:prstGeom>
                          <a:noFill/>
                          <a:ln>
                            <a:noFill/>
                          </a:ln>
                        </pic:spPr>
                      </pic:pic>
                    </a:graphicData>
                  </a:graphic>
                </wp:inline>
              </w:drawing>
            </w:r>
          </w:p>
        </w:tc>
        <w:tc>
          <w:tcPr>
            <w:tcW w:w="5954" w:type="dxa"/>
          </w:tcPr>
          <w:p w14:paraId="5B610431" w14:textId="77777777" w:rsidR="001073AD" w:rsidRPr="00823959" w:rsidRDefault="001073AD">
            <w:pPr>
              <w:rPr>
                <w:rFonts w:ascii="Arial" w:hAnsi="Arial" w:cs="Arial"/>
                <w:lang w:val="en-CA"/>
              </w:rPr>
            </w:pPr>
            <w:r w:rsidRPr="00823959">
              <w:rPr>
                <w:rFonts w:ascii="Arial" w:hAnsi="Arial" w:cs="Arial"/>
                <w:noProof/>
              </w:rPr>
              <w:drawing>
                <wp:inline distT="0" distB="0" distL="0" distR="0" wp14:anchorId="0DF54D25" wp14:editId="169D3F1D">
                  <wp:extent cx="3581400" cy="1907407"/>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8">
                            <a:extLst>
                              <a:ext uri="{28A0092B-C50C-407E-A947-70E740481C1C}">
                                <a14:useLocalDpi xmlns:a14="http://schemas.microsoft.com/office/drawing/2010/main" val="0"/>
                              </a:ext>
                            </a:extLst>
                          </a:blip>
                          <a:srcRect l="8721" r="8271"/>
                          <a:stretch/>
                        </pic:blipFill>
                        <pic:spPr bwMode="auto">
                          <a:xfrm>
                            <a:off x="0" y="0"/>
                            <a:ext cx="3582514" cy="19080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4B125F90" w14:textId="77777777" w:rsidR="001073AD" w:rsidRPr="00823959" w:rsidRDefault="001073AD" w:rsidP="001073AD">
      <w:pPr>
        <w:pStyle w:val="Caption"/>
        <w:keepNext/>
        <w:jc w:val="center"/>
        <w:rPr>
          <w:rFonts w:ascii="Arial" w:hAnsi="Arial" w:cs="Arial"/>
          <w:lang w:val="en-US"/>
        </w:rPr>
      </w:pPr>
      <w:bookmarkStart w:id="12" w:name="_Ref149902897"/>
      <w:bookmarkEnd w:id="11"/>
      <w:r w:rsidRPr="00823959">
        <w:rPr>
          <w:rFonts w:ascii="Arial" w:hAnsi="Arial" w:cs="Arial"/>
          <w:lang w:val="en-US"/>
        </w:rPr>
        <w:lastRenderedPageBreak/>
        <w:t xml:space="preserve">Table </w:t>
      </w:r>
      <w:r w:rsidRPr="00823959">
        <w:rPr>
          <w:rFonts w:ascii="Arial" w:hAnsi="Arial" w:cs="Arial"/>
        </w:rPr>
        <w:fldChar w:fldCharType="begin"/>
      </w:r>
      <w:r w:rsidRPr="00823959">
        <w:rPr>
          <w:rFonts w:ascii="Arial" w:hAnsi="Arial" w:cs="Arial"/>
          <w:lang w:val="en-US"/>
        </w:rPr>
        <w:instrText xml:space="preserve"> SEQ Table \* ARABIC </w:instrText>
      </w:r>
      <w:r w:rsidRPr="00823959">
        <w:rPr>
          <w:rFonts w:ascii="Arial" w:hAnsi="Arial" w:cs="Arial"/>
        </w:rPr>
        <w:fldChar w:fldCharType="separate"/>
      </w:r>
      <w:r w:rsidRPr="00823959">
        <w:rPr>
          <w:rFonts w:ascii="Arial" w:hAnsi="Arial" w:cs="Arial"/>
          <w:noProof/>
          <w:lang w:val="en-US"/>
        </w:rPr>
        <w:t>3</w:t>
      </w:r>
      <w:r w:rsidRPr="00823959">
        <w:rPr>
          <w:rFonts w:ascii="Arial" w:hAnsi="Arial" w:cs="Arial"/>
        </w:rPr>
        <w:fldChar w:fldCharType="end"/>
      </w:r>
      <w:bookmarkEnd w:id="12"/>
      <w:r w:rsidRPr="00823959">
        <w:rPr>
          <w:rFonts w:ascii="Arial" w:hAnsi="Arial" w:cs="Arial"/>
          <w:lang w:val="en-US"/>
        </w:rPr>
        <w:t>: CDF of unquantized and PMF of quantized TDCP for the 4 samples averaging</w:t>
      </w:r>
    </w:p>
    <w:tbl>
      <w:tblPr>
        <w:tblStyle w:val="TableGrid"/>
        <w:tblW w:w="9918" w:type="dxa"/>
        <w:tblLook w:val="04A0" w:firstRow="1" w:lastRow="0" w:firstColumn="1" w:lastColumn="0" w:noHBand="0" w:noVBand="1"/>
      </w:tblPr>
      <w:tblGrid>
        <w:gridCol w:w="3996"/>
        <w:gridCol w:w="5922"/>
      </w:tblGrid>
      <w:tr w:rsidR="001073AD" w:rsidRPr="00823959" w14:paraId="74CDF305" w14:textId="77777777">
        <w:tc>
          <w:tcPr>
            <w:tcW w:w="3964" w:type="dxa"/>
          </w:tcPr>
          <w:p w14:paraId="1AE8E684" w14:textId="77777777" w:rsidR="001073AD" w:rsidRPr="00823959" w:rsidRDefault="001073AD">
            <w:pPr>
              <w:rPr>
                <w:rFonts w:ascii="Arial" w:hAnsi="Arial" w:cs="Arial"/>
                <w:sz w:val="22"/>
                <w:szCs w:val="22"/>
                <w:lang w:val="en-CA"/>
              </w:rPr>
            </w:pPr>
            <w:r w:rsidRPr="00823959">
              <w:rPr>
                <w:rFonts w:ascii="Arial" w:hAnsi="Arial" w:cs="Arial"/>
                <w:noProof/>
                <w:sz w:val="22"/>
                <w:szCs w:val="22"/>
              </w:rPr>
              <w:drawing>
                <wp:inline distT="0" distB="0" distL="0" distR="0" wp14:anchorId="298AF7A1" wp14:editId="534AA8E3">
                  <wp:extent cx="2400710" cy="19080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00710" cy="1908000"/>
                          </a:xfrm>
                          <a:prstGeom prst="rect">
                            <a:avLst/>
                          </a:prstGeom>
                          <a:noFill/>
                          <a:ln>
                            <a:noFill/>
                          </a:ln>
                        </pic:spPr>
                      </pic:pic>
                    </a:graphicData>
                  </a:graphic>
                </wp:inline>
              </w:drawing>
            </w:r>
          </w:p>
        </w:tc>
        <w:tc>
          <w:tcPr>
            <w:tcW w:w="5954" w:type="dxa"/>
          </w:tcPr>
          <w:p w14:paraId="73E00934" w14:textId="77777777" w:rsidR="001073AD" w:rsidRPr="00823959" w:rsidRDefault="001073AD">
            <w:pPr>
              <w:rPr>
                <w:rFonts w:ascii="Arial" w:hAnsi="Arial" w:cs="Arial"/>
                <w:sz w:val="22"/>
                <w:szCs w:val="22"/>
                <w:lang w:val="en-CA"/>
              </w:rPr>
            </w:pPr>
            <w:r w:rsidRPr="00823959">
              <w:rPr>
                <w:rFonts w:ascii="Arial" w:hAnsi="Arial" w:cs="Arial"/>
                <w:noProof/>
                <w:sz w:val="22"/>
                <w:szCs w:val="22"/>
              </w:rPr>
              <w:drawing>
                <wp:inline distT="0" distB="0" distL="0" distR="0" wp14:anchorId="723DFEA7" wp14:editId="4F5F45FA">
                  <wp:extent cx="3597215" cy="1907461"/>
                  <wp:effectExtent l="0" t="0" r="381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20">
                            <a:extLst>
                              <a:ext uri="{28A0092B-C50C-407E-A947-70E740481C1C}">
                                <a14:useLocalDpi xmlns:a14="http://schemas.microsoft.com/office/drawing/2010/main" val="0"/>
                              </a:ext>
                            </a:extLst>
                          </a:blip>
                          <a:srcRect l="8995" r="7653"/>
                          <a:stretch/>
                        </pic:blipFill>
                        <pic:spPr bwMode="auto">
                          <a:xfrm>
                            <a:off x="0" y="0"/>
                            <a:ext cx="3598232" cy="1908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073AD" w:rsidRPr="00823959" w14:paraId="6D2E0728" w14:textId="77777777">
        <w:tc>
          <w:tcPr>
            <w:tcW w:w="3964" w:type="dxa"/>
          </w:tcPr>
          <w:p w14:paraId="1BF0ECA6" w14:textId="77777777" w:rsidR="001073AD" w:rsidRPr="00823959" w:rsidRDefault="001073AD">
            <w:pPr>
              <w:rPr>
                <w:rFonts w:ascii="Arial" w:hAnsi="Arial" w:cs="Arial"/>
                <w:sz w:val="22"/>
                <w:szCs w:val="22"/>
                <w:lang w:val="en-CA"/>
              </w:rPr>
            </w:pPr>
            <w:r w:rsidRPr="00823959">
              <w:rPr>
                <w:rFonts w:ascii="Arial" w:hAnsi="Arial" w:cs="Arial"/>
                <w:noProof/>
                <w:sz w:val="22"/>
                <w:szCs w:val="22"/>
              </w:rPr>
              <w:drawing>
                <wp:inline distT="0" distB="0" distL="0" distR="0" wp14:anchorId="150C64A9" wp14:editId="177E5CE5">
                  <wp:extent cx="2341251" cy="1872000"/>
                  <wp:effectExtent l="0" t="0" r="190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341251" cy="1872000"/>
                          </a:xfrm>
                          <a:prstGeom prst="rect">
                            <a:avLst/>
                          </a:prstGeom>
                          <a:noFill/>
                          <a:ln>
                            <a:noFill/>
                          </a:ln>
                        </pic:spPr>
                      </pic:pic>
                    </a:graphicData>
                  </a:graphic>
                </wp:inline>
              </w:drawing>
            </w:r>
          </w:p>
        </w:tc>
        <w:tc>
          <w:tcPr>
            <w:tcW w:w="5954" w:type="dxa"/>
          </w:tcPr>
          <w:p w14:paraId="04B34A17" w14:textId="77777777" w:rsidR="001073AD" w:rsidRPr="00823959" w:rsidRDefault="001073AD">
            <w:pPr>
              <w:rPr>
                <w:rFonts w:ascii="Arial" w:hAnsi="Arial" w:cs="Arial"/>
                <w:sz w:val="22"/>
                <w:szCs w:val="22"/>
                <w:lang w:val="en-CA"/>
              </w:rPr>
            </w:pPr>
            <w:r w:rsidRPr="00823959">
              <w:rPr>
                <w:rFonts w:ascii="Arial" w:hAnsi="Arial" w:cs="Arial"/>
                <w:noProof/>
                <w:sz w:val="22"/>
                <w:szCs w:val="22"/>
              </w:rPr>
              <w:drawing>
                <wp:inline distT="0" distB="0" distL="0" distR="0" wp14:anchorId="65BE8B31" wp14:editId="59EEB403">
                  <wp:extent cx="3617000" cy="1872000"/>
                  <wp:effectExtent l="0" t="0" r="254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22">
                            <a:extLst>
                              <a:ext uri="{28A0092B-C50C-407E-A947-70E740481C1C}">
                                <a14:useLocalDpi xmlns:a14="http://schemas.microsoft.com/office/drawing/2010/main" val="0"/>
                              </a:ext>
                            </a:extLst>
                          </a:blip>
                          <a:srcRect l="8132" r="7614" b="1341"/>
                          <a:stretch/>
                        </pic:blipFill>
                        <pic:spPr bwMode="auto">
                          <a:xfrm>
                            <a:off x="0" y="0"/>
                            <a:ext cx="3617000" cy="1872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073AD" w:rsidRPr="00823959" w14:paraId="4114D8CE" w14:textId="77777777">
        <w:tc>
          <w:tcPr>
            <w:tcW w:w="3964" w:type="dxa"/>
          </w:tcPr>
          <w:p w14:paraId="19D56938" w14:textId="77777777" w:rsidR="001073AD" w:rsidRPr="00823959" w:rsidRDefault="001073AD">
            <w:pPr>
              <w:rPr>
                <w:rFonts w:ascii="Arial" w:hAnsi="Arial" w:cs="Arial"/>
                <w:sz w:val="22"/>
                <w:szCs w:val="22"/>
                <w:lang w:val="en-CA"/>
              </w:rPr>
            </w:pPr>
            <w:r w:rsidRPr="00823959">
              <w:rPr>
                <w:rFonts w:ascii="Arial" w:hAnsi="Arial" w:cs="Arial"/>
                <w:noProof/>
                <w:sz w:val="22"/>
                <w:szCs w:val="22"/>
              </w:rPr>
              <w:drawing>
                <wp:inline distT="0" distB="0" distL="0" distR="0" wp14:anchorId="357CAF6E" wp14:editId="0B62EEB9">
                  <wp:extent cx="2355414" cy="1872000"/>
                  <wp:effectExtent l="0" t="0" r="698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355414" cy="1872000"/>
                          </a:xfrm>
                          <a:prstGeom prst="rect">
                            <a:avLst/>
                          </a:prstGeom>
                          <a:noFill/>
                          <a:ln>
                            <a:noFill/>
                          </a:ln>
                        </pic:spPr>
                      </pic:pic>
                    </a:graphicData>
                  </a:graphic>
                </wp:inline>
              </w:drawing>
            </w:r>
          </w:p>
        </w:tc>
        <w:tc>
          <w:tcPr>
            <w:tcW w:w="5954" w:type="dxa"/>
          </w:tcPr>
          <w:p w14:paraId="2B323B2C" w14:textId="77777777" w:rsidR="001073AD" w:rsidRPr="00823959" w:rsidRDefault="001073AD">
            <w:pPr>
              <w:rPr>
                <w:rFonts w:ascii="Arial" w:hAnsi="Arial" w:cs="Arial"/>
                <w:sz w:val="22"/>
                <w:szCs w:val="22"/>
                <w:lang w:val="en-CA"/>
              </w:rPr>
            </w:pPr>
            <w:r w:rsidRPr="00823959">
              <w:rPr>
                <w:rFonts w:ascii="Arial" w:hAnsi="Arial" w:cs="Arial"/>
                <w:noProof/>
                <w:sz w:val="22"/>
                <w:szCs w:val="22"/>
                <w:lang w:val="en-CA"/>
              </w:rPr>
              <w:drawing>
                <wp:inline distT="0" distB="0" distL="0" distR="0" wp14:anchorId="6D6CE7ED" wp14:editId="060A5C32">
                  <wp:extent cx="3505927" cy="18720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24">
                            <a:extLst>
                              <a:ext uri="{28A0092B-C50C-407E-A947-70E740481C1C}">
                                <a14:useLocalDpi xmlns:a14="http://schemas.microsoft.com/office/drawing/2010/main" val="0"/>
                              </a:ext>
                            </a:extLst>
                          </a:blip>
                          <a:srcRect l="8884" r="8208"/>
                          <a:stretch/>
                        </pic:blipFill>
                        <pic:spPr bwMode="auto">
                          <a:xfrm>
                            <a:off x="0" y="0"/>
                            <a:ext cx="3505927" cy="1872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073AD" w:rsidRPr="00823959" w14:paraId="3C3DF207" w14:textId="77777777">
        <w:trPr>
          <w:trHeight w:val="3142"/>
        </w:trPr>
        <w:tc>
          <w:tcPr>
            <w:tcW w:w="3964" w:type="dxa"/>
          </w:tcPr>
          <w:p w14:paraId="57CE3E29" w14:textId="77777777" w:rsidR="001073AD" w:rsidRPr="00823959" w:rsidRDefault="001073AD">
            <w:pPr>
              <w:rPr>
                <w:rFonts w:ascii="Arial" w:hAnsi="Arial" w:cs="Arial"/>
                <w:lang w:val="en-CA"/>
              </w:rPr>
            </w:pPr>
            <w:r w:rsidRPr="00823959">
              <w:rPr>
                <w:rFonts w:ascii="Arial" w:hAnsi="Arial" w:cs="Arial"/>
                <w:noProof/>
              </w:rPr>
              <w:lastRenderedPageBreak/>
              <w:drawing>
                <wp:inline distT="0" distB="0" distL="0" distR="0" wp14:anchorId="567FAF9F" wp14:editId="7B814F35">
                  <wp:extent cx="2355414" cy="1872000"/>
                  <wp:effectExtent l="0" t="0" r="698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355414" cy="1872000"/>
                          </a:xfrm>
                          <a:prstGeom prst="rect">
                            <a:avLst/>
                          </a:prstGeom>
                          <a:noFill/>
                          <a:ln>
                            <a:noFill/>
                          </a:ln>
                        </pic:spPr>
                      </pic:pic>
                    </a:graphicData>
                  </a:graphic>
                </wp:inline>
              </w:drawing>
            </w:r>
          </w:p>
        </w:tc>
        <w:tc>
          <w:tcPr>
            <w:tcW w:w="5954" w:type="dxa"/>
          </w:tcPr>
          <w:p w14:paraId="1E33973E" w14:textId="77777777" w:rsidR="001073AD" w:rsidRPr="00823959" w:rsidRDefault="001073AD">
            <w:pPr>
              <w:rPr>
                <w:rFonts w:ascii="Arial" w:hAnsi="Arial" w:cs="Arial"/>
                <w:lang w:val="en-CA"/>
              </w:rPr>
            </w:pPr>
            <w:r w:rsidRPr="00823959">
              <w:rPr>
                <w:rFonts w:ascii="Arial" w:hAnsi="Arial" w:cs="Arial"/>
                <w:noProof/>
              </w:rPr>
              <w:drawing>
                <wp:inline distT="0" distB="0" distL="0" distR="0" wp14:anchorId="2AC8AC66" wp14:editId="6F8AA08A">
                  <wp:extent cx="3496108" cy="1872000"/>
                  <wp:effectExtent l="0" t="0" r="952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26">
                            <a:extLst>
                              <a:ext uri="{28A0092B-C50C-407E-A947-70E740481C1C}">
                                <a14:useLocalDpi xmlns:a14="http://schemas.microsoft.com/office/drawing/2010/main" val="0"/>
                              </a:ext>
                            </a:extLst>
                          </a:blip>
                          <a:srcRect l="9221" r="7775"/>
                          <a:stretch/>
                        </pic:blipFill>
                        <pic:spPr bwMode="auto">
                          <a:xfrm>
                            <a:off x="0" y="0"/>
                            <a:ext cx="3496108" cy="18720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F7ABB7A" w14:textId="77777777" w:rsidR="001073AD" w:rsidRPr="00823959" w:rsidRDefault="001073AD" w:rsidP="001073AD">
      <w:pPr>
        <w:rPr>
          <w:rFonts w:ascii="Arial" w:hAnsi="Arial" w:cs="Arial"/>
        </w:rPr>
      </w:pPr>
      <w:r w:rsidRPr="00823959">
        <w:rPr>
          <w:rFonts w:ascii="Arial" w:hAnsi="Arial" w:cs="Arial"/>
          <w:lang w:val="en-CA"/>
        </w:rPr>
        <w:br w:type="page"/>
      </w:r>
      <w:bookmarkStart w:id="13" w:name="_Toc5952573"/>
      <w:r w:rsidRPr="00823959">
        <w:rPr>
          <w:rFonts w:ascii="Arial" w:hAnsi="Arial" w:cs="Arial"/>
        </w:rPr>
        <w:lastRenderedPageBreak/>
        <w:t xml:space="preserve">Table </w:t>
      </w:r>
      <w:r w:rsidRPr="00823959">
        <w:rPr>
          <w:rFonts w:ascii="Arial" w:hAnsi="Arial" w:cs="Arial"/>
        </w:rPr>
        <w:fldChar w:fldCharType="begin"/>
      </w:r>
      <w:r w:rsidRPr="00823959">
        <w:rPr>
          <w:rFonts w:ascii="Arial" w:hAnsi="Arial" w:cs="Arial"/>
        </w:rPr>
        <w:instrText xml:space="preserve"> SEQ Table \* ARABIC </w:instrText>
      </w:r>
      <w:r w:rsidRPr="00823959">
        <w:rPr>
          <w:rFonts w:ascii="Arial" w:hAnsi="Arial" w:cs="Arial"/>
        </w:rPr>
        <w:fldChar w:fldCharType="separate"/>
      </w:r>
      <w:r w:rsidRPr="00823959">
        <w:rPr>
          <w:rFonts w:ascii="Arial" w:hAnsi="Arial" w:cs="Arial"/>
        </w:rPr>
        <w:t>4</w:t>
      </w:r>
      <w:r w:rsidRPr="00823959">
        <w:rPr>
          <w:rFonts w:ascii="Arial" w:hAnsi="Arial" w:cs="Arial"/>
        </w:rPr>
        <w:fldChar w:fldCharType="end"/>
      </w:r>
      <w:r w:rsidRPr="00823959">
        <w:rPr>
          <w:rFonts w:ascii="Arial" w:hAnsi="Arial" w:cs="Arial"/>
        </w:rPr>
        <w:t xml:space="preserve">: </w:t>
      </w:r>
      <w:r w:rsidRPr="00823959">
        <w:rPr>
          <w:rFonts w:ascii="Arial" w:hAnsi="Arial" w:cs="Arial"/>
          <w:sz w:val="22"/>
          <w:szCs w:val="22"/>
        </w:rPr>
        <w:t>CDF of unquantized amplitude of estimated autocorrelation for the case of no averaging</w:t>
      </w:r>
    </w:p>
    <w:tbl>
      <w:tblPr>
        <w:tblStyle w:val="TableGrid"/>
        <w:tblW w:w="9518" w:type="dxa"/>
        <w:tblLook w:val="04A0" w:firstRow="1" w:lastRow="0" w:firstColumn="1" w:lastColumn="0" w:noHBand="0" w:noVBand="1"/>
      </w:tblPr>
      <w:tblGrid>
        <w:gridCol w:w="872"/>
        <w:gridCol w:w="1354"/>
        <w:gridCol w:w="3607"/>
        <w:gridCol w:w="3685"/>
      </w:tblGrid>
      <w:tr w:rsidR="001073AD" w:rsidRPr="00823959" w14:paraId="2042CCC8" w14:textId="77777777">
        <w:trPr>
          <w:trHeight w:val="649"/>
        </w:trPr>
        <w:tc>
          <w:tcPr>
            <w:tcW w:w="872" w:type="dxa"/>
          </w:tcPr>
          <w:p w14:paraId="1277155C" w14:textId="77777777" w:rsidR="001073AD" w:rsidRPr="00823959" w:rsidRDefault="001073AD">
            <w:pPr>
              <w:rPr>
                <w:rFonts w:ascii="Arial" w:hAnsi="Arial" w:cs="Arial"/>
                <w:sz w:val="20"/>
                <w:szCs w:val="20"/>
              </w:rPr>
            </w:pPr>
            <w:r w:rsidRPr="00823959">
              <w:rPr>
                <w:rFonts w:ascii="Arial" w:eastAsia="PMingLiU" w:hAnsi="Arial" w:cs="Arial"/>
                <w:sz w:val="20"/>
                <w:szCs w:val="20"/>
                <w:lang w:val="en-GB"/>
              </w:rPr>
              <w:t>CDF</w:t>
            </w:r>
          </w:p>
        </w:tc>
        <w:tc>
          <w:tcPr>
            <w:tcW w:w="1354" w:type="dxa"/>
          </w:tcPr>
          <w:p w14:paraId="7D7B1C52" w14:textId="77777777" w:rsidR="001073AD" w:rsidRPr="00823959" w:rsidRDefault="001073AD">
            <w:pPr>
              <w:rPr>
                <w:rFonts w:ascii="Arial" w:hAnsi="Arial" w:cs="Arial"/>
                <w:sz w:val="20"/>
                <w:szCs w:val="20"/>
              </w:rPr>
            </w:pPr>
            <w:r w:rsidRPr="00823959">
              <w:rPr>
                <w:rFonts w:ascii="Arial" w:eastAsia="PMingLiU" w:hAnsi="Arial" w:cs="Arial"/>
                <w:sz w:val="20"/>
                <w:szCs w:val="20"/>
                <w:lang w:val="en-GB"/>
              </w:rPr>
              <w:t>SNR (dB)</w:t>
            </w:r>
          </w:p>
        </w:tc>
        <w:tc>
          <w:tcPr>
            <w:tcW w:w="3607" w:type="dxa"/>
          </w:tcPr>
          <w:p w14:paraId="76FA74F0" w14:textId="77777777" w:rsidR="001073AD" w:rsidRPr="00823959" w:rsidRDefault="001073AD">
            <w:pPr>
              <w:rPr>
                <w:rFonts w:ascii="Arial" w:hAnsi="Arial" w:cs="Arial"/>
                <w:sz w:val="20"/>
                <w:szCs w:val="20"/>
              </w:rPr>
            </w:pPr>
            <w:r w:rsidRPr="00823959">
              <w:rPr>
                <w:rFonts w:ascii="Arial" w:eastAsia="PMingLiU" w:hAnsi="Arial" w:cs="Arial"/>
                <w:sz w:val="20"/>
                <w:szCs w:val="20"/>
                <w:lang w:val="en-GB"/>
              </w:rPr>
              <w:t>Amplitude for single shot</w:t>
            </w:r>
          </w:p>
        </w:tc>
        <w:tc>
          <w:tcPr>
            <w:tcW w:w="3684" w:type="dxa"/>
          </w:tcPr>
          <w:p w14:paraId="016524D6" w14:textId="77777777" w:rsidR="001073AD" w:rsidRPr="00823959" w:rsidRDefault="001073AD">
            <w:pPr>
              <w:rPr>
                <w:rFonts w:ascii="Arial" w:eastAsia="PMingLiU" w:hAnsi="Arial" w:cs="Arial"/>
                <w:sz w:val="20"/>
                <w:szCs w:val="20"/>
                <w:lang w:val="en-GB"/>
              </w:rPr>
            </w:pPr>
            <w:r w:rsidRPr="00823959">
              <w:rPr>
                <w:rFonts w:ascii="Arial" w:eastAsia="PMingLiU" w:hAnsi="Arial" w:cs="Arial"/>
                <w:sz w:val="20"/>
                <w:szCs w:val="20"/>
                <w:lang w:val="en-GB"/>
              </w:rPr>
              <w:t xml:space="preserve">Amplitude for 4 sample average </w:t>
            </w:r>
          </w:p>
        </w:tc>
      </w:tr>
      <w:tr w:rsidR="001073AD" w:rsidRPr="00823959" w14:paraId="2BCED37F" w14:textId="77777777">
        <w:trPr>
          <w:trHeight w:val="416"/>
        </w:trPr>
        <w:tc>
          <w:tcPr>
            <w:tcW w:w="9518" w:type="dxa"/>
            <w:gridSpan w:val="4"/>
          </w:tcPr>
          <w:p w14:paraId="3DB6E07C" w14:textId="77777777" w:rsidR="001073AD" w:rsidRPr="00823959" w:rsidRDefault="001073AD">
            <w:pPr>
              <w:rPr>
                <w:rFonts w:ascii="Arial" w:hAnsi="Arial" w:cs="Arial"/>
                <w:sz w:val="20"/>
                <w:szCs w:val="20"/>
              </w:rPr>
            </w:pPr>
            <w:r w:rsidRPr="00823959">
              <w:rPr>
                <w:rFonts w:ascii="Arial" w:hAnsi="Arial" w:cs="Arial"/>
                <w:sz w:val="20"/>
                <w:szCs w:val="20"/>
              </w:rPr>
              <w:t>Doppler spread = 10 Hz, Ideal value=0.99975</w:t>
            </w:r>
          </w:p>
        </w:tc>
      </w:tr>
      <w:tr w:rsidR="001073AD" w:rsidRPr="00823959" w14:paraId="74EBAF96" w14:textId="77777777">
        <w:trPr>
          <w:trHeight w:val="649"/>
        </w:trPr>
        <w:tc>
          <w:tcPr>
            <w:tcW w:w="872" w:type="dxa"/>
          </w:tcPr>
          <w:p w14:paraId="38947439" w14:textId="77777777" w:rsidR="001073AD" w:rsidRPr="00823959" w:rsidRDefault="001073AD">
            <w:pPr>
              <w:rPr>
                <w:rFonts w:ascii="Arial" w:hAnsi="Arial" w:cs="Arial"/>
                <w:sz w:val="20"/>
                <w:szCs w:val="20"/>
              </w:rPr>
            </w:pPr>
            <w:r w:rsidRPr="00823959">
              <w:rPr>
                <w:rFonts w:ascii="Arial" w:eastAsia="PMingLiU" w:hAnsi="Arial" w:cs="Arial"/>
                <w:sz w:val="20"/>
                <w:szCs w:val="20"/>
                <w:lang w:val="en-GB"/>
              </w:rPr>
              <w:t>10%</w:t>
            </w:r>
          </w:p>
        </w:tc>
        <w:tc>
          <w:tcPr>
            <w:tcW w:w="1354" w:type="dxa"/>
          </w:tcPr>
          <w:p w14:paraId="323B7451" w14:textId="77777777" w:rsidR="001073AD" w:rsidRPr="00823959" w:rsidRDefault="001073AD">
            <w:pPr>
              <w:rPr>
                <w:rFonts w:ascii="Arial" w:hAnsi="Arial" w:cs="Arial"/>
                <w:sz w:val="20"/>
                <w:szCs w:val="20"/>
              </w:rPr>
            </w:pPr>
            <w:r w:rsidRPr="00823959">
              <w:rPr>
                <w:rFonts w:ascii="Arial" w:eastAsia="PMingLiU" w:hAnsi="Arial" w:cs="Arial"/>
                <w:sz w:val="20"/>
                <w:szCs w:val="20"/>
                <w:lang w:val="en-GB"/>
              </w:rPr>
              <w:t>[5, 10, 15, 20]</w:t>
            </w:r>
          </w:p>
        </w:tc>
        <w:tc>
          <w:tcPr>
            <w:tcW w:w="3607" w:type="dxa"/>
          </w:tcPr>
          <w:p w14:paraId="2DEA1773" w14:textId="77777777" w:rsidR="001073AD" w:rsidRPr="00823959" w:rsidRDefault="001073AD">
            <w:pPr>
              <w:rPr>
                <w:rFonts w:ascii="Arial" w:hAnsi="Arial" w:cs="Arial"/>
                <w:sz w:val="20"/>
                <w:szCs w:val="20"/>
              </w:rPr>
            </w:pPr>
            <w:r w:rsidRPr="00823959">
              <w:rPr>
                <w:rFonts w:ascii="Arial" w:hAnsi="Arial" w:cs="Arial"/>
                <w:sz w:val="20"/>
                <w:szCs w:val="20"/>
              </w:rPr>
              <w:t>[0.9944, 1, 1, 1]</w:t>
            </w:r>
          </w:p>
        </w:tc>
        <w:tc>
          <w:tcPr>
            <w:tcW w:w="3684" w:type="dxa"/>
          </w:tcPr>
          <w:p w14:paraId="08927052" w14:textId="77777777" w:rsidR="001073AD" w:rsidRPr="00823959" w:rsidRDefault="001073AD">
            <w:pPr>
              <w:rPr>
                <w:rFonts w:ascii="Arial" w:hAnsi="Arial" w:cs="Arial"/>
                <w:sz w:val="20"/>
                <w:szCs w:val="20"/>
              </w:rPr>
            </w:pPr>
            <w:r w:rsidRPr="00823959">
              <w:rPr>
                <w:rFonts w:ascii="Arial" w:hAnsi="Arial" w:cs="Arial"/>
                <w:sz w:val="20"/>
                <w:szCs w:val="20"/>
              </w:rPr>
              <w:t>[0.99887,1, 1,1]</w:t>
            </w:r>
          </w:p>
        </w:tc>
      </w:tr>
      <w:tr w:rsidR="001073AD" w:rsidRPr="00823959" w14:paraId="7EAFB742" w14:textId="77777777">
        <w:trPr>
          <w:trHeight w:val="649"/>
        </w:trPr>
        <w:tc>
          <w:tcPr>
            <w:tcW w:w="872" w:type="dxa"/>
          </w:tcPr>
          <w:p w14:paraId="10BBF75E" w14:textId="77777777" w:rsidR="001073AD" w:rsidRPr="00823959" w:rsidRDefault="001073AD">
            <w:pPr>
              <w:rPr>
                <w:rFonts w:ascii="Arial" w:hAnsi="Arial" w:cs="Arial"/>
                <w:sz w:val="20"/>
                <w:szCs w:val="20"/>
              </w:rPr>
            </w:pPr>
            <w:r w:rsidRPr="00823959">
              <w:rPr>
                <w:rFonts w:ascii="Arial" w:eastAsia="PMingLiU" w:hAnsi="Arial" w:cs="Arial"/>
                <w:sz w:val="20"/>
                <w:szCs w:val="20"/>
                <w:lang w:val="en-GB"/>
              </w:rPr>
              <w:t>50%</w:t>
            </w:r>
          </w:p>
        </w:tc>
        <w:tc>
          <w:tcPr>
            <w:tcW w:w="1354" w:type="dxa"/>
          </w:tcPr>
          <w:p w14:paraId="160D9DF4" w14:textId="77777777" w:rsidR="001073AD" w:rsidRPr="00823959" w:rsidRDefault="001073AD">
            <w:pPr>
              <w:rPr>
                <w:rFonts w:ascii="Arial" w:hAnsi="Arial" w:cs="Arial"/>
                <w:sz w:val="20"/>
                <w:szCs w:val="20"/>
              </w:rPr>
            </w:pPr>
            <w:r w:rsidRPr="00823959">
              <w:rPr>
                <w:rFonts w:ascii="Arial" w:eastAsia="PMingLiU" w:hAnsi="Arial" w:cs="Arial"/>
                <w:sz w:val="20"/>
                <w:szCs w:val="20"/>
                <w:lang w:val="en-GB"/>
              </w:rPr>
              <w:t>[5, 10, 15, 20]</w:t>
            </w:r>
          </w:p>
        </w:tc>
        <w:tc>
          <w:tcPr>
            <w:tcW w:w="3607" w:type="dxa"/>
          </w:tcPr>
          <w:p w14:paraId="23715416" w14:textId="77777777" w:rsidR="001073AD" w:rsidRPr="00823959" w:rsidRDefault="001073AD">
            <w:pPr>
              <w:rPr>
                <w:rFonts w:ascii="Arial" w:hAnsi="Arial" w:cs="Arial"/>
                <w:sz w:val="20"/>
                <w:szCs w:val="20"/>
              </w:rPr>
            </w:pPr>
            <w:r w:rsidRPr="00823959">
              <w:rPr>
                <w:rFonts w:ascii="Arial" w:hAnsi="Arial" w:cs="Arial"/>
                <w:sz w:val="20"/>
                <w:szCs w:val="20"/>
              </w:rPr>
              <w:t>[1, 1, 1, 1]</w:t>
            </w:r>
          </w:p>
        </w:tc>
        <w:tc>
          <w:tcPr>
            <w:tcW w:w="3684" w:type="dxa"/>
          </w:tcPr>
          <w:p w14:paraId="4DB39D8B" w14:textId="77777777" w:rsidR="001073AD" w:rsidRPr="00823959" w:rsidRDefault="001073AD">
            <w:pPr>
              <w:rPr>
                <w:rFonts w:ascii="Arial" w:hAnsi="Arial" w:cs="Arial"/>
                <w:sz w:val="20"/>
                <w:szCs w:val="20"/>
              </w:rPr>
            </w:pPr>
            <w:r w:rsidRPr="00823959">
              <w:rPr>
                <w:rFonts w:ascii="Arial" w:hAnsi="Arial" w:cs="Arial"/>
                <w:sz w:val="20"/>
                <w:szCs w:val="20"/>
              </w:rPr>
              <w:t>[1,1, 1, 1]</w:t>
            </w:r>
          </w:p>
        </w:tc>
      </w:tr>
      <w:tr w:rsidR="001073AD" w:rsidRPr="00823959" w14:paraId="5E05E4EB" w14:textId="77777777">
        <w:trPr>
          <w:trHeight w:val="649"/>
        </w:trPr>
        <w:tc>
          <w:tcPr>
            <w:tcW w:w="872" w:type="dxa"/>
          </w:tcPr>
          <w:p w14:paraId="3616500B" w14:textId="77777777" w:rsidR="001073AD" w:rsidRPr="00823959" w:rsidRDefault="001073AD">
            <w:pPr>
              <w:rPr>
                <w:rFonts w:ascii="Arial" w:hAnsi="Arial" w:cs="Arial"/>
                <w:sz w:val="20"/>
                <w:szCs w:val="20"/>
              </w:rPr>
            </w:pPr>
            <w:r w:rsidRPr="00823959">
              <w:rPr>
                <w:rFonts w:ascii="Arial" w:eastAsia="PMingLiU" w:hAnsi="Arial" w:cs="Arial"/>
                <w:sz w:val="20"/>
                <w:szCs w:val="20"/>
                <w:lang w:val="en-GB"/>
              </w:rPr>
              <w:t>90%</w:t>
            </w:r>
          </w:p>
        </w:tc>
        <w:tc>
          <w:tcPr>
            <w:tcW w:w="1354" w:type="dxa"/>
          </w:tcPr>
          <w:p w14:paraId="11099396" w14:textId="77777777" w:rsidR="001073AD" w:rsidRPr="00823959" w:rsidRDefault="001073AD">
            <w:pPr>
              <w:rPr>
                <w:rFonts w:ascii="Arial" w:hAnsi="Arial" w:cs="Arial"/>
                <w:sz w:val="20"/>
                <w:szCs w:val="20"/>
              </w:rPr>
            </w:pPr>
            <w:r w:rsidRPr="00823959">
              <w:rPr>
                <w:rFonts w:ascii="Arial" w:eastAsia="PMingLiU" w:hAnsi="Arial" w:cs="Arial"/>
                <w:sz w:val="20"/>
                <w:szCs w:val="20"/>
                <w:lang w:val="en-GB"/>
              </w:rPr>
              <w:t>[5, 10, 15, 20]</w:t>
            </w:r>
          </w:p>
        </w:tc>
        <w:tc>
          <w:tcPr>
            <w:tcW w:w="3607" w:type="dxa"/>
          </w:tcPr>
          <w:p w14:paraId="376F8FF3" w14:textId="77777777" w:rsidR="001073AD" w:rsidRPr="00823959" w:rsidRDefault="001073AD">
            <w:pPr>
              <w:rPr>
                <w:rFonts w:ascii="Arial" w:hAnsi="Arial" w:cs="Arial"/>
                <w:sz w:val="20"/>
                <w:szCs w:val="20"/>
              </w:rPr>
            </w:pPr>
            <w:r w:rsidRPr="00823959">
              <w:rPr>
                <w:rFonts w:ascii="Arial" w:hAnsi="Arial" w:cs="Arial"/>
                <w:sz w:val="20"/>
                <w:szCs w:val="20"/>
              </w:rPr>
              <w:t>[1, 1, 1, 1]</w:t>
            </w:r>
          </w:p>
        </w:tc>
        <w:tc>
          <w:tcPr>
            <w:tcW w:w="3684" w:type="dxa"/>
          </w:tcPr>
          <w:p w14:paraId="4DF2286E" w14:textId="77777777" w:rsidR="001073AD" w:rsidRPr="00823959" w:rsidRDefault="001073AD">
            <w:pPr>
              <w:rPr>
                <w:rFonts w:ascii="Arial" w:hAnsi="Arial" w:cs="Arial"/>
                <w:sz w:val="20"/>
                <w:szCs w:val="20"/>
              </w:rPr>
            </w:pPr>
            <w:r w:rsidRPr="00823959">
              <w:rPr>
                <w:rFonts w:ascii="Arial" w:hAnsi="Arial" w:cs="Arial"/>
                <w:sz w:val="20"/>
                <w:szCs w:val="20"/>
              </w:rPr>
              <w:t>[1,1, 1, 1]</w:t>
            </w:r>
          </w:p>
        </w:tc>
      </w:tr>
      <w:tr w:rsidR="001073AD" w:rsidRPr="00823959" w14:paraId="66445771" w14:textId="77777777">
        <w:trPr>
          <w:trHeight w:val="416"/>
        </w:trPr>
        <w:tc>
          <w:tcPr>
            <w:tcW w:w="9518" w:type="dxa"/>
            <w:gridSpan w:val="4"/>
          </w:tcPr>
          <w:p w14:paraId="232BE6DC" w14:textId="77777777" w:rsidR="001073AD" w:rsidRPr="00823959" w:rsidRDefault="001073AD">
            <w:pPr>
              <w:rPr>
                <w:rFonts w:ascii="Arial" w:hAnsi="Arial" w:cs="Arial"/>
                <w:sz w:val="20"/>
                <w:szCs w:val="20"/>
              </w:rPr>
            </w:pPr>
            <w:r w:rsidRPr="00823959">
              <w:rPr>
                <w:rFonts w:ascii="Arial" w:hAnsi="Arial" w:cs="Arial"/>
                <w:sz w:val="20"/>
                <w:szCs w:val="20"/>
              </w:rPr>
              <w:t>Doppler spread = 100 Hz, Ideal value=0.99778</w:t>
            </w:r>
          </w:p>
        </w:tc>
      </w:tr>
      <w:tr w:rsidR="001073AD" w:rsidRPr="00823959" w14:paraId="762ECDEA" w14:textId="77777777">
        <w:trPr>
          <w:trHeight w:val="649"/>
        </w:trPr>
        <w:tc>
          <w:tcPr>
            <w:tcW w:w="872" w:type="dxa"/>
          </w:tcPr>
          <w:p w14:paraId="66DB7BDD" w14:textId="77777777" w:rsidR="001073AD" w:rsidRPr="00823959" w:rsidRDefault="001073AD">
            <w:pPr>
              <w:rPr>
                <w:rFonts w:ascii="Arial" w:hAnsi="Arial" w:cs="Arial"/>
                <w:sz w:val="20"/>
                <w:szCs w:val="20"/>
              </w:rPr>
            </w:pPr>
            <w:r w:rsidRPr="00823959">
              <w:rPr>
                <w:rFonts w:ascii="Arial" w:eastAsia="PMingLiU" w:hAnsi="Arial" w:cs="Arial"/>
                <w:sz w:val="20"/>
                <w:szCs w:val="20"/>
                <w:lang w:val="en-GB"/>
              </w:rPr>
              <w:t>10%</w:t>
            </w:r>
          </w:p>
        </w:tc>
        <w:tc>
          <w:tcPr>
            <w:tcW w:w="1354" w:type="dxa"/>
          </w:tcPr>
          <w:p w14:paraId="0D2BCA1E" w14:textId="77777777" w:rsidR="001073AD" w:rsidRPr="00823959" w:rsidRDefault="001073AD">
            <w:pPr>
              <w:rPr>
                <w:rFonts w:ascii="Arial" w:hAnsi="Arial" w:cs="Arial"/>
                <w:sz w:val="20"/>
                <w:szCs w:val="20"/>
              </w:rPr>
            </w:pPr>
            <w:r w:rsidRPr="00823959">
              <w:rPr>
                <w:rFonts w:ascii="Arial" w:eastAsia="PMingLiU" w:hAnsi="Arial" w:cs="Arial"/>
                <w:sz w:val="20"/>
                <w:szCs w:val="20"/>
                <w:lang w:val="en-GB"/>
              </w:rPr>
              <w:t>[5, 10, 15, 20]</w:t>
            </w:r>
          </w:p>
        </w:tc>
        <w:tc>
          <w:tcPr>
            <w:tcW w:w="3607" w:type="dxa"/>
          </w:tcPr>
          <w:p w14:paraId="63F5ABE6" w14:textId="77777777" w:rsidR="001073AD" w:rsidRPr="00823959" w:rsidRDefault="001073AD">
            <w:pPr>
              <w:rPr>
                <w:rFonts w:ascii="Arial" w:hAnsi="Arial" w:cs="Arial"/>
                <w:sz w:val="20"/>
                <w:szCs w:val="20"/>
              </w:rPr>
            </w:pPr>
            <w:r w:rsidRPr="00823959">
              <w:rPr>
                <w:rFonts w:ascii="Arial" w:hAnsi="Arial" w:cs="Arial"/>
                <w:sz w:val="20"/>
                <w:szCs w:val="20"/>
              </w:rPr>
              <w:t>[0.9517, 0.95474, 0.95483, 0.95515]</w:t>
            </w:r>
          </w:p>
        </w:tc>
        <w:tc>
          <w:tcPr>
            <w:tcW w:w="3684" w:type="dxa"/>
          </w:tcPr>
          <w:p w14:paraId="62D08FF0" w14:textId="77777777" w:rsidR="001073AD" w:rsidRPr="00823959" w:rsidRDefault="001073AD">
            <w:pPr>
              <w:rPr>
                <w:rFonts w:ascii="Arial" w:hAnsi="Arial" w:cs="Arial"/>
                <w:sz w:val="20"/>
                <w:szCs w:val="20"/>
              </w:rPr>
            </w:pPr>
            <w:r w:rsidRPr="00823959">
              <w:rPr>
                <w:rFonts w:ascii="Arial" w:hAnsi="Arial" w:cs="Arial"/>
                <w:sz w:val="20"/>
                <w:szCs w:val="20"/>
              </w:rPr>
              <w:t>[0.96491, 0.96643, 0.96592, 0.96611]</w:t>
            </w:r>
          </w:p>
        </w:tc>
      </w:tr>
      <w:tr w:rsidR="001073AD" w:rsidRPr="00823959" w14:paraId="6BF81D6E" w14:textId="77777777">
        <w:trPr>
          <w:trHeight w:val="649"/>
        </w:trPr>
        <w:tc>
          <w:tcPr>
            <w:tcW w:w="872" w:type="dxa"/>
          </w:tcPr>
          <w:p w14:paraId="7C9E8124" w14:textId="77777777" w:rsidR="001073AD" w:rsidRPr="00823959" w:rsidRDefault="001073AD">
            <w:pPr>
              <w:rPr>
                <w:rFonts w:ascii="Arial" w:hAnsi="Arial" w:cs="Arial"/>
                <w:sz w:val="20"/>
                <w:szCs w:val="20"/>
              </w:rPr>
            </w:pPr>
            <w:r w:rsidRPr="00823959">
              <w:rPr>
                <w:rFonts w:ascii="Arial" w:eastAsia="PMingLiU" w:hAnsi="Arial" w:cs="Arial"/>
                <w:sz w:val="20"/>
                <w:szCs w:val="20"/>
                <w:lang w:val="en-GB"/>
              </w:rPr>
              <w:t>50%</w:t>
            </w:r>
          </w:p>
        </w:tc>
        <w:tc>
          <w:tcPr>
            <w:tcW w:w="1354" w:type="dxa"/>
          </w:tcPr>
          <w:p w14:paraId="67CD3B16" w14:textId="77777777" w:rsidR="001073AD" w:rsidRPr="00823959" w:rsidRDefault="001073AD">
            <w:pPr>
              <w:rPr>
                <w:rFonts w:ascii="Arial" w:hAnsi="Arial" w:cs="Arial"/>
                <w:sz w:val="20"/>
                <w:szCs w:val="20"/>
              </w:rPr>
            </w:pPr>
            <w:r w:rsidRPr="00823959">
              <w:rPr>
                <w:rFonts w:ascii="Arial" w:eastAsia="PMingLiU" w:hAnsi="Arial" w:cs="Arial"/>
                <w:sz w:val="20"/>
                <w:szCs w:val="20"/>
                <w:lang w:val="en-GB"/>
              </w:rPr>
              <w:t>[5, 10, 15, 20]</w:t>
            </w:r>
          </w:p>
        </w:tc>
        <w:tc>
          <w:tcPr>
            <w:tcW w:w="3607" w:type="dxa"/>
          </w:tcPr>
          <w:p w14:paraId="4760A251" w14:textId="77777777" w:rsidR="001073AD" w:rsidRPr="00823959" w:rsidRDefault="001073AD">
            <w:pPr>
              <w:rPr>
                <w:rFonts w:ascii="Arial" w:hAnsi="Arial" w:cs="Arial"/>
                <w:sz w:val="20"/>
                <w:szCs w:val="20"/>
              </w:rPr>
            </w:pPr>
            <w:r w:rsidRPr="00823959">
              <w:rPr>
                <w:rFonts w:ascii="Arial" w:hAnsi="Arial" w:cs="Arial"/>
                <w:sz w:val="20"/>
                <w:szCs w:val="20"/>
              </w:rPr>
              <w:t xml:space="preserve">[0.9931, 0.99267, </w:t>
            </w:r>
            <w:r w:rsidRPr="00823959">
              <w:rPr>
                <w:rFonts w:ascii="Arial" w:hAnsi="Arial" w:cs="Arial"/>
                <w:sz w:val="20"/>
                <w:szCs w:val="20"/>
              </w:rPr>
              <w:tab/>
              <w:t>0.99208, 0.99208]</w:t>
            </w:r>
          </w:p>
        </w:tc>
        <w:tc>
          <w:tcPr>
            <w:tcW w:w="3684" w:type="dxa"/>
          </w:tcPr>
          <w:p w14:paraId="613FE9C5" w14:textId="77777777" w:rsidR="001073AD" w:rsidRPr="00823959" w:rsidRDefault="001073AD">
            <w:pPr>
              <w:rPr>
                <w:rFonts w:ascii="Arial" w:hAnsi="Arial" w:cs="Arial"/>
                <w:sz w:val="20"/>
                <w:szCs w:val="20"/>
              </w:rPr>
            </w:pPr>
            <w:r w:rsidRPr="00823959">
              <w:rPr>
                <w:rFonts w:ascii="Arial" w:hAnsi="Arial" w:cs="Arial"/>
                <w:sz w:val="20"/>
                <w:szCs w:val="20"/>
              </w:rPr>
              <w:t>[0.98869, 0.98738, 0.98692, 0.98674]</w:t>
            </w:r>
          </w:p>
        </w:tc>
      </w:tr>
      <w:tr w:rsidR="001073AD" w:rsidRPr="00823959" w14:paraId="514FB409" w14:textId="77777777">
        <w:trPr>
          <w:trHeight w:val="649"/>
        </w:trPr>
        <w:tc>
          <w:tcPr>
            <w:tcW w:w="872" w:type="dxa"/>
          </w:tcPr>
          <w:p w14:paraId="288DF043" w14:textId="77777777" w:rsidR="001073AD" w:rsidRPr="00823959" w:rsidRDefault="001073AD">
            <w:pPr>
              <w:rPr>
                <w:rFonts w:ascii="Arial" w:hAnsi="Arial" w:cs="Arial"/>
                <w:sz w:val="20"/>
                <w:szCs w:val="20"/>
              </w:rPr>
            </w:pPr>
            <w:r w:rsidRPr="00823959">
              <w:rPr>
                <w:rFonts w:ascii="Arial" w:eastAsia="PMingLiU" w:hAnsi="Arial" w:cs="Arial"/>
                <w:sz w:val="20"/>
                <w:szCs w:val="20"/>
                <w:lang w:val="en-GB"/>
              </w:rPr>
              <w:t>90%</w:t>
            </w:r>
          </w:p>
        </w:tc>
        <w:tc>
          <w:tcPr>
            <w:tcW w:w="1354" w:type="dxa"/>
          </w:tcPr>
          <w:p w14:paraId="6846F202" w14:textId="77777777" w:rsidR="001073AD" w:rsidRPr="00823959" w:rsidRDefault="001073AD">
            <w:pPr>
              <w:rPr>
                <w:rFonts w:ascii="Arial" w:hAnsi="Arial" w:cs="Arial"/>
                <w:sz w:val="20"/>
                <w:szCs w:val="20"/>
              </w:rPr>
            </w:pPr>
            <w:r w:rsidRPr="00823959">
              <w:rPr>
                <w:rFonts w:ascii="Arial" w:eastAsia="PMingLiU" w:hAnsi="Arial" w:cs="Arial"/>
                <w:sz w:val="20"/>
                <w:szCs w:val="20"/>
                <w:lang w:val="en-GB"/>
              </w:rPr>
              <w:t>[5, 10, 15, 20]</w:t>
            </w:r>
          </w:p>
        </w:tc>
        <w:tc>
          <w:tcPr>
            <w:tcW w:w="3607" w:type="dxa"/>
          </w:tcPr>
          <w:p w14:paraId="04BF355C" w14:textId="77777777" w:rsidR="001073AD" w:rsidRPr="00823959" w:rsidRDefault="001073AD">
            <w:pPr>
              <w:rPr>
                <w:rFonts w:ascii="Arial" w:hAnsi="Arial" w:cs="Arial"/>
                <w:sz w:val="20"/>
                <w:szCs w:val="20"/>
              </w:rPr>
            </w:pPr>
            <w:r w:rsidRPr="00823959">
              <w:rPr>
                <w:rFonts w:ascii="Arial" w:hAnsi="Arial" w:cs="Arial"/>
                <w:sz w:val="20"/>
                <w:szCs w:val="20"/>
              </w:rPr>
              <w:t xml:space="preserve">[1, </w:t>
            </w:r>
            <w:r w:rsidRPr="00823959">
              <w:rPr>
                <w:rFonts w:ascii="Arial" w:hAnsi="Arial" w:cs="Arial"/>
                <w:sz w:val="20"/>
                <w:szCs w:val="20"/>
              </w:rPr>
              <w:tab/>
              <w:t>1, 1, 1]</w:t>
            </w:r>
          </w:p>
        </w:tc>
        <w:tc>
          <w:tcPr>
            <w:tcW w:w="3684" w:type="dxa"/>
          </w:tcPr>
          <w:p w14:paraId="366EBCD9" w14:textId="77777777" w:rsidR="001073AD" w:rsidRPr="00823959" w:rsidRDefault="001073AD">
            <w:pPr>
              <w:rPr>
                <w:rFonts w:ascii="Arial" w:hAnsi="Arial" w:cs="Arial"/>
                <w:sz w:val="20"/>
                <w:szCs w:val="20"/>
              </w:rPr>
            </w:pPr>
            <w:r w:rsidRPr="00823959">
              <w:rPr>
                <w:rFonts w:ascii="Arial" w:hAnsi="Arial" w:cs="Arial"/>
                <w:sz w:val="20"/>
                <w:szCs w:val="20"/>
              </w:rPr>
              <w:t>[1, 0.99759, 0.99675, 0.99654]</w:t>
            </w:r>
          </w:p>
        </w:tc>
      </w:tr>
      <w:tr w:rsidR="001073AD" w:rsidRPr="00823959" w14:paraId="09183E42" w14:textId="77777777">
        <w:trPr>
          <w:trHeight w:val="416"/>
        </w:trPr>
        <w:tc>
          <w:tcPr>
            <w:tcW w:w="9518" w:type="dxa"/>
            <w:gridSpan w:val="4"/>
          </w:tcPr>
          <w:p w14:paraId="79BAA9FD" w14:textId="77777777" w:rsidR="001073AD" w:rsidRPr="00823959" w:rsidRDefault="001073AD">
            <w:pPr>
              <w:rPr>
                <w:rFonts w:ascii="Arial" w:hAnsi="Arial" w:cs="Arial"/>
                <w:sz w:val="20"/>
                <w:szCs w:val="20"/>
              </w:rPr>
            </w:pPr>
            <w:r w:rsidRPr="00823959">
              <w:rPr>
                <w:rFonts w:ascii="Arial" w:hAnsi="Arial" w:cs="Arial"/>
                <w:sz w:val="20"/>
                <w:szCs w:val="20"/>
              </w:rPr>
              <w:t>Doppler spread = 200 Hz, Ideal value = 0.90371</w:t>
            </w:r>
          </w:p>
        </w:tc>
      </w:tr>
      <w:tr w:rsidR="001073AD" w:rsidRPr="00823959" w14:paraId="347FD7F0" w14:textId="77777777">
        <w:trPr>
          <w:trHeight w:val="649"/>
        </w:trPr>
        <w:tc>
          <w:tcPr>
            <w:tcW w:w="872" w:type="dxa"/>
          </w:tcPr>
          <w:p w14:paraId="02191A76" w14:textId="77777777" w:rsidR="001073AD" w:rsidRPr="00823959" w:rsidRDefault="001073AD">
            <w:pPr>
              <w:rPr>
                <w:rFonts w:ascii="Arial" w:hAnsi="Arial" w:cs="Arial"/>
                <w:sz w:val="20"/>
                <w:szCs w:val="20"/>
              </w:rPr>
            </w:pPr>
            <w:r w:rsidRPr="00823959">
              <w:rPr>
                <w:rFonts w:ascii="Arial" w:eastAsia="PMingLiU" w:hAnsi="Arial" w:cs="Arial"/>
                <w:sz w:val="20"/>
                <w:szCs w:val="20"/>
                <w:lang w:val="en-GB"/>
              </w:rPr>
              <w:t>10%</w:t>
            </w:r>
          </w:p>
        </w:tc>
        <w:tc>
          <w:tcPr>
            <w:tcW w:w="1354" w:type="dxa"/>
          </w:tcPr>
          <w:p w14:paraId="1818C1FD" w14:textId="77777777" w:rsidR="001073AD" w:rsidRPr="00823959" w:rsidRDefault="001073AD">
            <w:pPr>
              <w:rPr>
                <w:rFonts w:ascii="Arial" w:hAnsi="Arial" w:cs="Arial"/>
                <w:sz w:val="20"/>
                <w:szCs w:val="20"/>
              </w:rPr>
            </w:pPr>
            <w:r w:rsidRPr="00823959">
              <w:rPr>
                <w:rFonts w:ascii="Arial" w:eastAsia="PMingLiU" w:hAnsi="Arial" w:cs="Arial"/>
                <w:sz w:val="20"/>
                <w:szCs w:val="20"/>
                <w:lang w:val="en-GB"/>
              </w:rPr>
              <w:t>[5, 10, 15, 20]</w:t>
            </w:r>
          </w:p>
        </w:tc>
        <w:tc>
          <w:tcPr>
            <w:tcW w:w="3607" w:type="dxa"/>
          </w:tcPr>
          <w:p w14:paraId="08D6C555" w14:textId="77777777" w:rsidR="001073AD" w:rsidRPr="00823959" w:rsidRDefault="001073AD">
            <w:pPr>
              <w:rPr>
                <w:rFonts w:ascii="Arial" w:hAnsi="Arial" w:cs="Arial"/>
                <w:sz w:val="20"/>
                <w:szCs w:val="20"/>
              </w:rPr>
            </w:pPr>
            <w:r w:rsidRPr="00823959">
              <w:rPr>
                <w:rFonts w:ascii="Arial" w:hAnsi="Arial" w:cs="Arial"/>
                <w:sz w:val="20"/>
                <w:szCs w:val="20"/>
              </w:rPr>
              <w:t>[0.8112, 0.81225, 0.81238, 0.81134]</w:t>
            </w:r>
          </w:p>
        </w:tc>
        <w:tc>
          <w:tcPr>
            <w:tcW w:w="3684" w:type="dxa"/>
          </w:tcPr>
          <w:p w14:paraId="325CFDC2" w14:textId="77777777" w:rsidR="001073AD" w:rsidRPr="00823959" w:rsidRDefault="001073AD">
            <w:pPr>
              <w:rPr>
                <w:rFonts w:ascii="Arial" w:hAnsi="Arial" w:cs="Arial"/>
                <w:sz w:val="20"/>
                <w:szCs w:val="20"/>
              </w:rPr>
            </w:pPr>
            <w:r w:rsidRPr="00823959">
              <w:rPr>
                <w:rFonts w:ascii="Arial" w:hAnsi="Arial" w:cs="Arial"/>
                <w:sz w:val="20"/>
                <w:szCs w:val="20"/>
              </w:rPr>
              <w:t>[0.85943, 0.85782, 0.85696, 0.85721]</w:t>
            </w:r>
          </w:p>
        </w:tc>
      </w:tr>
      <w:tr w:rsidR="001073AD" w:rsidRPr="00823959" w14:paraId="4C6512B8" w14:textId="77777777">
        <w:trPr>
          <w:trHeight w:val="649"/>
        </w:trPr>
        <w:tc>
          <w:tcPr>
            <w:tcW w:w="872" w:type="dxa"/>
          </w:tcPr>
          <w:p w14:paraId="278BF193" w14:textId="77777777" w:rsidR="001073AD" w:rsidRPr="00823959" w:rsidRDefault="001073AD">
            <w:pPr>
              <w:rPr>
                <w:rFonts w:ascii="Arial" w:hAnsi="Arial" w:cs="Arial"/>
                <w:sz w:val="20"/>
                <w:szCs w:val="20"/>
              </w:rPr>
            </w:pPr>
            <w:r w:rsidRPr="00823959">
              <w:rPr>
                <w:rFonts w:ascii="Arial" w:eastAsia="PMingLiU" w:hAnsi="Arial" w:cs="Arial"/>
                <w:sz w:val="20"/>
                <w:szCs w:val="20"/>
                <w:lang w:val="en-GB"/>
              </w:rPr>
              <w:t>50%</w:t>
            </w:r>
          </w:p>
        </w:tc>
        <w:tc>
          <w:tcPr>
            <w:tcW w:w="1354" w:type="dxa"/>
          </w:tcPr>
          <w:p w14:paraId="3EBF50A5" w14:textId="77777777" w:rsidR="001073AD" w:rsidRPr="00823959" w:rsidRDefault="001073AD">
            <w:pPr>
              <w:rPr>
                <w:rFonts w:ascii="Arial" w:hAnsi="Arial" w:cs="Arial"/>
                <w:sz w:val="20"/>
                <w:szCs w:val="20"/>
              </w:rPr>
            </w:pPr>
            <w:r w:rsidRPr="00823959">
              <w:rPr>
                <w:rFonts w:ascii="Arial" w:eastAsia="PMingLiU" w:hAnsi="Arial" w:cs="Arial"/>
                <w:sz w:val="20"/>
                <w:szCs w:val="20"/>
                <w:lang w:val="en-GB"/>
              </w:rPr>
              <w:t>[5, 10, 15, 20]</w:t>
            </w:r>
          </w:p>
        </w:tc>
        <w:tc>
          <w:tcPr>
            <w:tcW w:w="3607" w:type="dxa"/>
          </w:tcPr>
          <w:p w14:paraId="4C85A547" w14:textId="77777777" w:rsidR="001073AD" w:rsidRPr="00823959" w:rsidRDefault="001073AD">
            <w:pPr>
              <w:tabs>
                <w:tab w:val="left" w:pos="660"/>
              </w:tabs>
              <w:rPr>
                <w:rFonts w:ascii="Arial" w:hAnsi="Arial" w:cs="Arial"/>
                <w:sz w:val="20"/>
                <w:szCs w:val="20"/>
              </w:rPr>
            </w:pPr>
            <w:r w:rsidRPr="00823959">
              <w:rPr>
                <w:rFonts w:ascii="Arial" w:hAnsi="Arial" w:cs="Arial"/>
                <w:sz w:val="20"/>
                <w:szCs w:val="20"/>
              </w:rPr>
              <w:t>[0.9518, 0.94988, 0.94937, 0.9488]</w:t>
            </w:r>
          </w:p>
        </w:tc>
        <w:tc>
          <w:tcPr>
            <w:tcW w:w="3684" w:type="dxa"/>
          </w:tcPr>
          <w:p w14:paraId="3E227EBE" w14:textId="77777777" w:rsidR="001073AD" w:rsidRPr="00823959" w:rsidRDefault="001073AD">
            <w:pPr>
              <w:rPr>
                <w:rFonts w:ascii="Arial" w:hAnsi="Arial" w:cs="Arial"/>
                <w:sz w:val="20"/>
                <w:szCs w:val="20"/>
              </w:rPr>
            </w:pPr>
            <w:r w:rsidRPr="00823959">
              <w:rPr>
                <w:rFonts w:ascii="Arial" w:hAnsi="Arial" w:cs="Arial"/>
                <w:sz w:val="20"/>
                <w:szCs w:val="20"/>
              </w:rPr>
              <w:t xml:space="preserve">[0.93154, </w:t>
            </w:r>
            <w:r w:rsidRPr="00823959">
              <w:rPr>
                <w:rFonts w:ascii="Arial" w:hAnsi="Arial" w:cs="Arial"/>
                <w:sz w:val="20"/>
                <w:szCs w:val="20"/>
              </w:rPr>
              <w:tab/>
              <w:t>0.92909, 0.92836, 0.92804]</w:t>
            </w:r>
          </w:p>
        </w:tc>
      </w:tr>
      <w:tr w:rsidR="001073AD" w:rsidRPr="00823959" w14:paraId="27B09704" w14:textId="77777777">
        <w:trPr>
          <w:trHeight w:val="649"/>
        </w:trPr>
        <w:tc>
          <w:tcPr>
            <w:tcW w:w="872" w:type="dxa"/>
          </w:tcPr>
          <w:p w14:paraId="5C8BF28F" w14:textId="77777777" w:rsidR="001073AD" w:rsidRPr="00823959" w:rsidRDefault="001073AD">
            <w:pPr>
              <w:rPr>
                <w:rFonts w:ascii="Arial" w:hAnsi="Arial" w:cs="Arial"/>
                <w:sz w:val="20"/>
                <w:szCs w:val="20"/>
              </w:rPr>
            </w:pPr>
            <w:r w:rsidRPr="00823959">
              <w:rPr>
                <w:rFonts w:ascii="Arial" w:eastAsia="PMingLiU" w:hAnsi="Arial" w:cs="Arial"/>
                <w:sz w:val="20"/>
                <w:szCs w:val="20"/>
                <w:lang w:val="en-GB"/>
              </w:rPr>
              <w:t>90%</w:t>
            </w:r>
          </w:p>
        </w:tc>
        <w:tc>
          <w:tcPr>
            <w:tcW w:w="1354" w:type="dxa"/>
          </w:tcPr>
          <w:p w14:paraId="7FE5505B" w14:textId="77777777" w:rsidR="001073AD" w:rsidRPr="00823959" w:rsidRDefault="001073AD">
            <w:pPr>
              <w:rPr>
                <w:rFonts w:ascii="Arial" w:hAnsi="Arial" w:cs="Arial"/>
                <w:sz w:val="20"/>
                <w:szCs w:val="20"/>
              </w:rPr>
            </w:pPr>
            <w:r w:rsidRPr="00823959">
              <w:rPr>
                <w:rFonts w:ascii="Arial" w:eastAsia="PMingLiU" w:hAnsi="Arial" w:cs="Arial"/>
                <w:sz w:val="20"/>
                <w:szCs w:val="20"/>
                <w:lang w:val="en-GB"/>
              </w:rPr>
              <w:t>[5, 10, 15, 20]</w:t>
            </w:r>
          </w:p>
        </w:tc>
        <w:tc>
          <w:tcPr>
            <w:tcW w:w="3607" w:type="dxa"/>
          </w:tcPr>
          <w:p w14:paraId="1B48AF4B" w14:textId="77777777" w:rsidR="001073AD" w:rsidRPr="00823959" w:rsidRDefault="001073AD">
            <w:pPr>
              <w:rPr>
                <w:rFonts w:ascii="Arial" w:hAnsi="Arial" w:cs="Arial"/>
                <w:sz w:val="20"/>
                <w:szCs w:val="20"/>
              </w:rPr>
            </w:pPr>
            <w:r w:rsidRPr="00823959">
              <w:rPr>
                <w:rFonts w:ascii="Arial" w:hAnsi="Arial" w:cs="Arial"/>
                <w:sz w:val="20"/>
                <w:szCs w:val="20"/>
              </w:rPr>
              <w:t>[0.9947, 0.99138, 0.99056, 0.99027]</w:t>
            </w:r>
          </w:p>
        </w:tc>
        <w:tc>
          <w:tcPr>
            <w:tcW w:w="3684" w:type="dxa"/>
          </w:tcPr>
          <w:p w14:paraId="4E798A04" w14:textId="77777777" w:rsidR="001073AD" w:rsidRPr="00823959" w:rsidRDefault="001073AD">
            <w:pPr>
              <w:rPr>
                <w:rFonts w:ascii="Arial" w:hAnsi="Arial" w:cs="Arial"/>
                <w:sz w:val="20"/>
                <w:szCs w:val="20"/>
              </w:rPr>
            </w:pPr>
            <w:r w:rsidRPr="00823959">
              <w:rPr>
                <w:rFonts w:ascii="Arial" w:hAnsi="Arial" w:cs="Arial"/>
                <w:sz w:val="20"/>
                <w:szCs w:val="20"/>
              </w:rPr>
              <w:t xml:space="preserve">[0.97154, </w:t>
            </w:r>
            <w:r w:rsidRPr="00823959">
              <w:rPr>
                <w:rFonts w:ascii="Arial" w:hAnsi="Arial" w:cs="Arial"/>
                <w:sz w:val="20"/>
                <w:szCs w:val="20"/>
              </w:rPr>
              <w:tab/>
              <w:t>0.96778, 0.96707, 0.96689]</w:t>
            </w:r>
          </w:p>
        </w:tc>
      </w:tr>
      <w:tr w:rsidR="001073AD" w:rsidRPr="00823959" w14:paraId="1FFAA740" w14:textId="77777777">
        <w:trPr>
          <w:trHeight w:val="416"/>
        </w:trPr>
        <w:tc>
          <w:tcPr>
            <w:tcW w:w="9518" w:type="dxa"/>
            <w:gridSpan w:val="4"/>
          </w:tcPr>
          <w:p w14:paraId="3C9E4CF2" w14:textId="77777777" w:rsidR="001073AD" w:rsidRPr="00823959" w:rsidRDefault="001073AD">
            <w:pPr>
              <w:rPr>
                <w:rFonts w:ascii="Arial" w:hAnsi="Arial" w:cs="Arial"/>
                <w:sz w:val="20"/>
                <w:szCs w:val="20"/>
              </w:rPr>
            </w:pPr>
            <w:r w:rsidRPr="00823959">
              <w:rPr>
                <w:rFonts w:ascii="Arial" w:hAnsi="Arial" w:cs="Arial"/>
                <w:sz w:val="20"/>
                <w:szCs w:val="20"/>
              </w:rPr>
              <w:t>Doppler spread = 300 Hz, Ideal value = 0.78996</w:t>
            </w:r>
          </w:p>
        </w:tc>
      </w:tr>
      <w:tr w:rsidR="001073AD" w:rsidRPr="00823959" w14:paraId="5CF40593" w14:textId="77777777">
        <w:trPr>
          <w:trHeight w:val="649"/>
        </w:trPr>
        <w:tc>
          <w:tcPr>
            <w:tcW w:w="872" w:type="dxa"/>
          </w:tcPr>
          <w:p w14:paraId="6DEEF2BA" w14:textId="77777777" w:rsidR="001073AD" w:rsidRPr="00823959" w:rsidRDefault="001073AD">
            <w:pPr>
              <w:rPr>
                <w:rFonts w:ascii="Arial" w:hAnsi="Arial" w:cs="Arial"/>
                <w:sz w:val="20"/>
                <w:szCs w:val="20"/>
              </w:rPr>
            </w:pPr>
            <w:r w:rsidRPr="00823959">
              <w:rPr>
                <w:rFonts w:ascii="Arial" w:eastAsia="PMingLiU" w:hAnsi="Arial" w:cs="Arial"/>
                <w:sz w:val="20"/>
                <w:szCs w:val="20"/>
                <w:lang w:val="en-GB"/>
              </w:rPr>
              <w:t>10%</w:t>
            </w:r>
          </w:p>
        </w:tc>
        <w:tc>
          <w:tcPr>
            <w:tcW w:w="1354" w:type="dxa"/>
          </w:tcPr>
          <w:p w14:paraId="02E2B76B" w14:textId="77777777" w:rsidR="001073AD" w:rsidRPr="00823959" w:rsidRDefault="001073AD">
            <w:pPr>
              <w:rPr>
                <w:rFonts w:ascii="Arial" w:hAnsi="Arial" w:cs="Arial"/>
                <w:sz w:val="20"/>
                <w:szCs w:val="20"/>
              </w:rPr>
            </w:pPr>
            <w:r w:rsidRPr="00823959">
              <w:rPr>
                <w:rFonts w:ascii="Arial" w:eastAsia="PMingLiU" w:hAnsi="Arial" w:cs="Arial"/>
                <w:sz w:val="20"/>
                <w:szCs w:val="20"/>
                <w:lang w:val="en-GB"/>
              </w:rPr>
              <w:t>[5, 10, 15, 20]</w:t>
            </w:r>
          </w:p>
        </w:tc>
        <w:tc>
          <w:tcPr>
            <w:tcW w:w="3607" w:type="dxa"/>
          </w:tcPr>
          <w:p w14:paraId="4EA34270" w14:textId="77777777" w:rsidR="001073AD" w:rsidRPr="00823959" w:rsidRDefault="001073AD">
            <w:pPr>
              <w:rPr>
                <w:rFonts w:ascii="Arial" w:hAnsi="Arial" w:cs="Arial"/>
                <w:sz w:val="20"/>
                <w:szCs w:val="20"/>
              </w:rPr>
            </w:pPr>
            <w:r w:rsidRPr="00823959">
              <w:rPr>
                <w:rFonts w:ascii="Arial" w:hAnsi="Arial" w:cs="Arial"/>
                <w:sz w:val="20"/>
                <w:szCs w:val="20"/>
              </w:rPr>
              <w:t>[0.6235, 0.6208,</w:t>
            </w:r>
            <w:r w:rsidRPr="00823959">
              <w:rPr>
                <w:rFonts w:ascii="Arial" w:hAnsi="Arial" w:cs="Arial"/>
              </w:rPr>
              <w:t xml:space="preserve"> </w:t>
            </w:r>
            <w:r w:rsidRPr="00823959">
              <w:rPr>
                <w:rFonts w:ascii="Arial" w:hAnsi="Arial" w:cs="Arial"/>
                <w:sz w:val="20"/>
                <w:szCs w:val="20"/>
              </w:rPr>
              <w:t>0.62045 , 0.61932]</w:t>
            </w:r>
          </w:p>
        </w:tc>
        <w:tc>
          <w:tcPr>
            <w:tcW w:w="3684" w:type="dxa"/>
          </w:tcPr>
          <w:p w14:paraId="68388FDD" w14:textId="77777777" w:rsidR="001073AD" w:rsidRPr="00823959" w:rsidRDefault="001073AD">
            <w:pPr>
              <w:rPr>
                <w:rFonts w:ascii="Arial" w:hAnsi="Arial" w:cs="Arial"/>
                <w:sz w:val="20"/>
                <w:szCs w:val="20"/>
              </w:rPr>
            </w:pPr>
            <w:r w:rsidRPr="00823959">
              <w:rPr>
                <w:rFonts w:ascii="Arial" w:hAnsi="Arial" w:cs="Arial"/>
                <w:sz w:val="20"/>
                <w:szCs w:val="20"/>
              </w:rPr>
              <w:t>[0.72973, 0.72513, 0.72614, 0.72534]</w:t>
            </w:r>
          </w:p>
        </w:tc>
      </w:tr>
      <w:tr w:rsidR="001073AD" w:rsidRPr="00823959" w14:paraId="509A7A9B" w14:textId="77777777">
        <w:trPr>
          <w:trHeight w:val="649"/>
        </w:trPr>
        <w:tc>
          <w:tcPr>
            <w:tcW w:w="872" w:type="dxa"/>
          </w:tcPr>
          <w:p w14:paraId="1886AEA6" w14:textId="77777777" w:rsidR="001073AD" w:rsidRPr="00823959" w:rsidRDefault="001073AD">
            <w:pPr>
              <w:rPr>
                <w:rFonts w:ascii="Arial" w:hAnsi="Arial" w:cs="Arial"/>
                <w:sz w:val="20"/>
                <w:szCs w:val="20"/>
              </w:rPr>
            </w:pPr>
            <w:r w:rsidRPr="00823959">
              <w:rPr>
                <w:rFonts w:ascii="Arial" w:eastAsia="PMingLiU" w:hAnsi="Arial" w:cs="Arial"/>
                <w:sz w:val="20"/>
                <w:szCs w:val="20"/>
                <w:lang w:val="en-GB"/>
              </w:rPr>
              <w:t>50%</w:t>
            </w:r>
          </w:p>
        </w:tc>
        <w:tc>
          <w:tcPr>
            <w:tcW w:w="1354" w:type="dxa"/>
          </w:tcPr>
          <w:p w14:paraId="01E6CC68" w14:textId="77777777" w:rsidR="001073AD" w:rsidRPr="00823959" w:rsidRDefault="001073AD">
            <w:pPr>
              <w:rPr>
                <w:rFonts w:ascii="Arial" w:hAnsi="Arial" w:cs="Arial"/>
                <w:sz w:val="20"/>
                <w:szCs w:val="20"/>
              </w:rPr>
            </w:pPr>
            <w:r w:rsidRPr="00823959">
              <w:rPr>
                <w:rFonts w:ascii="Arial" w:eastAsia="PMingLiU" w:hAnsi="Arial" w:cs="Arial"/>
                <w:sz w:val="20"/>
                <w:szCs w:val="20"/>
                <w:lang w:val="en-GB"/>
              </w:rPr>
              <w:t>[5, 10, 15, 20]</w:t>
            </w:r>
          </w:p>
        </w:tc>
        <w:tc>
          <w:tcPr>
            <w:tcW w:w="3607" w:type="dxa"/>
          </w:tcPr>
          <w:p w14:paraId="0E3C6ACE" w14:textId="77777777" w:rsidR="001073AD" w:rsidRPr="00823959" w:rsidRDefault="001073AD">
            <w:pPr>
              <w:rPr>
                <w:rFonts w:ascii="Arial" w:hAnsi="Arial" w:cs="Arial"/>
                <w:sz w:val="20"/>
                <w:szCs w:val="20"/>
              </w:rPr>
            </w:pPr>
            <w:r w:rsidRPr="00823959">
              <w:rPr>
                <w:rFonts w:ascii="Arial" w:hAnsi="Arial" w:cs="Arial"/>
                <w:sz w:val="20"/>
                <w:szCs w:val="20"/>
              </w:rPr>
              <w:t xml:space="preserve">[0.88274, 0.88058, 0.87995, </w:t>
            </w:r>
            <w:r w:rsidRPr="00823959">
              <w:rPr>
                <w:rFonts w:ascii="Arial" w:hAnsi="Arial" w:cs="Arial"/>
                <w:sz w:val="20"/>
                <w:szCs w:val="20"/>
              </w:rPr>
              <w:tab/>
              <w:t>0.87962]</w:t>
            </w:r>
          </w:p>
        </w:tc>
        <w:tc>
          <w:tcPr>
            <w:tcW w:w="3684" w:type="dxa"/>
          </w:tcPr>
          <w:p w14:paraId="3EDA1D15" w14:textId="77777777" w:rsidR="001073AD" w:rsidRPr="00823959" w:rsidRDefault="001073AD">
            <w:pPr>
              <w:rPr>
                <w:rFonts w:ascii="Arial" w:hAnsi="Arial" w:cs="Arial"/>
                <w:sz w:val="20"/>
                <w:szCs w:val="20"/>
              </w:rPr>
            </w:pPr>
            <w:r w:rsidRPr="00823959">
              <w:rPr>
                <w:rFonts w:ascii="Arial" w:hAnsi="Arial" w:cs="Arial"/>
                <w:sz w:val="20"/>
                <w:szCs w:val="20"/>
              </w:rPr>
              <w:t>[0.84625, 0.84331, 0.84215, 0.84189]</w:t>
            </w:r>
          </w:p>
        </w:tc>
      </w:tr>
      <w:tr w:rsidR="001073AD" w:rsidRPr="00823959" w14:paraId="604E1268" w14:textId="77777777">
        <w:trPr>
          <w:trHeight w:val="649"/>
        </w:trPr>
        <w:tc>
          <w:tcPr>
            <w:tcW w:w="872" w:type="dxa"/>
          </w:tcPr>
          <w:p w14:paraId="515E6D31" w14:textId="77777777" w:rsidR="001073AD" w:rsidRPr="00823959" w:rsidRDefault="001073AD">
            <w:pPr>
              <w:rPr>
                <w:rFonts w:ascii="Arial" w:hAnsi="Arial" w:cs="Arial"/>
                <w:sz w:val="20"/>
                <w:szCs w:val="20"/>
              </w:rPr>
            </w:pPr>
            <w:r w:rsidRPr="00823959">
              <w:rPr>
                <w:rFonts w:ascii="Arial" w:eastAsia="PMingLiU" w:hAnsi="Arial" w:cs="Arial"/>
                <w:sz w:val="20"/>
                <w:szCs w:val="20"/>
                <w:lang w:val="en-GB"/>
              </w:rPr>
              <w:t>90%</w:t>
            </w:r>
          </w:p>
        </w:tc>
        <w:tc>
          <w:tcPr>
            <w:tcW w:w="1354" w:type="dxa"/>
          </w:tcPr>
          <w:p w14:paraId="2E8FC552" w14:textId="77777777" w:rsidR="001073AD" w:rsidRPr="00823959" w:rsidRDefault="001073AD">
            <w:pPr>
              <w:rPr>
                <w:rFonts w:ascii="Arial" w:hAnsi="Arial" w:cs="Arial"/>
                <w:sz w:val="20"/>
                <w:szCs w:val="20"/>
              </w:rPr>
            </w:pPr>
            <w:r w:rsidRPr="00823959">
              <w:rPr>
                <w:rFonts w:ascii="Arial" w:eastAsia="PMingLiU" w:hAnsi="Arial" w:cs="Arial"/>
                <w:sz w:val="20"/>
                <w:szCs w:val="20"/>
                <w:lang w:val="en-GB"/>
              </w:rPr>
              <w:t>[5, 10, 15, 20]</w:t>
            </w:r>
          </w:p>
        </w:tc>
        <w:tc>
          <w:tcPr>
            <w:tcW w:w="3607" w:type="dxa"/>
          </w:tcPr>
          <w:p w14:paraId="5C91B06E" w14:textId="77777777" w:rsidR="001073AD" w:rsidRPr="00823959" w:rsidRDefault="001073AD">
            <w:pPr>
              <w:rPr>
                <w:rFonts w:ascii="Arial" w:hAnsi="Arial" w:cs="Arial"/>
                <w:sz w:val="20"/>
                <w:szCs w:val="20"/>
              </w:rPr>
            </w:pPr>
            <w:r w:rsidRPr="00823959">
              <w:rPr>
                <w:rFonts w:ascii="Arial" w:hAnsi="Arial" w:cs="Arial"/>
                <w:sz w:val="20"/>
                <w:szCs w:val="20"/>
              </w:rPr>
              <w:t xml:space="preserve">[0.972978, </w:t>
            </w:r>
            <w:r w:rsidRPr="00823959">
              <w:rPr>
                <w:rFonts w:ascii="Arial" w:hAnsi="Arial" w:cs="Arial"/>
                <w:sz w:val="20"/>
                <w:szCs w:val="20"/>
              </w:rPr>
              <w:tab/>
              <w:t>0.96955,</w:t>
            </w:r>
            <w:r w:rsidRPr="00823959">
              <w:rPr>
                <w:rFonts w:ascii="Arial" w:hAnsi="Arial" w:cs="Arial"/>
              </w:rPr>
              <w:t xml:space="preserve"> </w:t>
            </w:r>
            <w:r w:rsidRPr="00823959">
              <w:rPr>
                <w:rFonts w:ascii="Arial" w:hAnsi="Arial" w:cs="Arial"/>
                <w:sz w:val="20"/>
                <w:szCs w:val="20"/>
              </w:rPr>
              <w:t>0.96879, 0.96849]</w:t>
            </w:r>
          </w:p>
        </w:tc>
        <w:tc>
          <w:tcPr>
            <w:tcW w:w="3684" w:type="dxa"/>
          </w:tcPr>
          <w:p w14:paraId="5C2A5D67" w14:textId="77777777" w:rsidR="001073AD" w:rsidRPr="00823959" w:rsidRDefault="001073AD">
            <w:pPr>
              <w:rPr>
                <w:rFonts w:ascii="Arial" w:hAnsi="Arial" w:cs="Arial"/>
                <w:sz w:val="20"/>
                <w:szCs w:val="20"/>
              </w:rPr>
            </w:pPr>
            <w:r w:rsidRPr="00823959">
              <w:rPr>
                <w:rFonts w:ascii="Arial" w:hAnsi="Arial" w:cs="Arial"/>
                <w:sz w:val="20"/>
                <w:szCs w:val="20"/>
              </w:rPr>
              <w:t xml:space="preserve">[0.92185, </w:t>
            </w:r>
            <w:r w:rsidRPr="00823959">
              <w:rPr>
                <w:rFonts w:ascii="Arial" w:hAnsi="Arial" w:cs="Arial"/>
                <w:sz w:val="20"/>
                <w:szCs w:val="20"/>
              </w:rPr>
              <w:tab/>
              <w:t>0.91883, 0.9178, 0.91741]</w:t>
            </w:r>
          </w:p>
        </w:tc>
      </w:tr>
    </w:tbl>
    <w:p w14:paraId="2E24FF64" w14:textId="77777777" w:rsidR="001073AD" w:rsidRPr="00823959" w:rsidRDefault="001073AD" w:rsidP="001073AD">
      <w:pPr>
        <w:rPr>
          <w:rFonts w:ascii="Arial" w:hAnsi="Arial" w:cs="Arial"/>
        </w:rPr>
      </w:pPr>
    </w:p>
    <w:p w14:paraId="5C667079" w14:textId="77777777" w:rsidR="001073AD" w:rsidRPr="00823959" w:rsidRDefault="001073AD" w:rsidP="001073AD">
      <w:pPr>
        <w:rPr>
          <w:rFonts w:ascii="Arial" w:hAnsi="Arial" w:cs="Arial"/>
        </w:rPr>
      </w:pPr>
    </w:p>
    <w:p w14:paraId="60F5C74B" w14:textId="77777777" w:rsidR="001073AD" w:rsidRPr="00823959" w:rsidRDefault="001073AD" w:rsidP="001073AD">
      <w:pPr>
        <w:rPr>
          <w:rFonts w:ascii="Arial" w:hAnsi="Arial" w:cs="Arial"/>
        </w:rPr>
      </w:pPr>
      <w:r w:rsidRPr="00823959">
        <w:rPr>
          <w:rFonts w:ascii="Arial" w:hAnsi="Arial" w:cs="Arial"/>
        </w:rPr>
        <w:t xml:space="preserve">In the above table we summarize the TDCP CDF plot for different SNR values and Doppler spreads. In some scenarios, owing to the small bandwidth and small delay spread, the instantaneous autocorrelation estimates in the case of single measurement deviate from the ideal autocorrelation to some extent and still within the range of RAN4 </w:t>
      </w:r>
      <w:r w:rsidRPr="00823959">
        <w:rPr>
          <w:rFonts w:ascii="Arial" w:hAnsi="Arial" w:cs="Arial"/>
        </w:rPr>
        <w:lastRenderedPageBreak/>
        <w:t>requirements we generally define. The impact of SNR and therefore noise is not significant for Doppler spreads greater than 30Hz as discussed in [5].</w:t>
      </w:r>
    </w:p>
    <w:p w14:paraId="4FEB7351" w14:textId="77777777" w:rsidR="001073AD" w:rsidRPr="00823959" w:rsidRDefault="001073AD" w:rsidP="001073AD">
      <w:pPr>
        <w:rPr>
          <w:rFonts w:ascii="Arial" w:hAnsi="Arial" w:cs="Arial"/>
        </w:rPr>
      </w:pPr>
    </w:p>
    <w:p w14:paraId="16B3D9EC" w14:textId="77777777" w:rsidR="001073AD" w:rsidRPr="00823959" w:rsidRDefault="001073AD" w:rsidP="001073AD">
      <w:pPr>
        <w:rPr>
          <w:rFonts w:ascii="Arial" w:hAnsi="Arial" w:cs="Arial"/>
        </w:rPr>
      </w:pPr>
      <w:r w:rsidRPr="00823959">
        <w:rPr>
          <w:rFonts w:ascii="Arial" w:hAnsi="Arial" w:cs="Arial"/>
        </w:rPr>
        <w:t xml:space="preserve">However, in the case of 4 samples averaging, the time averaging reduces the deviation of the estimated autocorrelation amplitude from the ideal autocorrelation to a large extent </w:t>
      </w:r>
      <w:r w:rsidRPr="00823959">
        <w:rPr>
          <w:rFonts w:ascii="Arial" w:hAnsi="Arial" w:cs="Arial"/>
          <w:i/>
        </w:rPr>
        <w:t>despite the small bandwidth and delay spread</w:t>
      </w:r>
      <w:r w:rsidRPr="00823959">
        <w:rPr>
          <w:rFonts w:ascii="Arial" w:hAnsi="Arial" w:cs="Arial"/>
        </w:rPr>
        <w:t>. In the following discussion we focus on the case of 10 dB SNR and 4 samples averaging.</w:t>
      </w:r>
    </w:p>
    <w:p w14:paraId="0CBBF101" w14:textId="77777777" w:rsidR="001073AD" w:rsidRPr="00823959" w:rsidRDefault="001073AD" w:rsidP="001073AD">
      <w:pPr>
        <w:rPr>
          <w:rFonts w:ascii="Arial" w:hAnsi="Arial" w:cs="Arial"/>
          <w:noProof/>
        </w:rPr>
      </w:pPr>
    </w:p>
    <w:p w14:paraId="211964AB" w14:textId="77777777" w:rsidR="001073AD" w:rsidRPr="00823959" w:rsidRDefault="001073AD" w:rsidP="001073AD">
      <w:pPr>
        <w:keepNext/>
        <w:jc w:val="center"/>
        <w:rPr>
          <w:rFonts w:ascii="Arial" w:hAnsi="Arial" w:cs="Arial"/>
        </w:rPr>
      </w:pPr>
      <w:r w:rsidRPr="00823959">
        <w:rPr>
          <w:rFonts w:ascii="Arial" w:hAnsi="Arial" w:cs="Arial"/>
          <w:noProof/>
        </w:rPr>
        <mc:AlternateContent>
          <mc:Choice Requires="wps">
            <w:drawing>
              <wp:anchor distT="0" distB="0" distL="114300" distR="114300" simplePos="0" relativeHeight="251658241" behindDoc="0" locked="0" layoutInCell="1" allowOverlap="1" wp14:anchorId="343DC605" wp14:editId="40E27945">
                <wp:simplePos x="0" y="0"/>
                <wp:positionH relativeFrom="column">
                  <wp:posOffset>4241020</wp:posOffset>
                </wp:positionH>
                <wp:positionV relativeFrom="paragraph">
                  <wp:posOffset>199616</wp:posOffset>
                </wp:positionV>
                <wp:extent cx="1115987" cy="2131543"/>
                <wp:effectExtent l="0" t="0" r="27305" b="21590"/>
                <wp:wrapNone/>
                <wp:docPr id="58" name="Rectangle 58"/>
                <wp:cNvGraphicFramePr/>
                <a:graphic xmlns:a="http://schemas.openxmlformats.org/drawingml/2006/main">
                  <a:graphicData uri="http://schemas.microsoft.com/office/word/2010/wordprocessingShape">
                    <wps:wsp>
                      <wps:cNvSpPr/>
                      <wps:spPr>
                        <a:xfrm>
                          <a:off x="0" y="0"/>
                          <a:ext cx="1115987" cy="2131543"/>
                        </a:xfrm>
                        <a:prstGeom prst="rect">
                          <a:avLst/>
                        </a:prstGeom>
                        <a:noFill/>
                        <a:ln w="127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ect w14:anchorId="3E781605" id="Rectangle 58" o:spid="_x0000_s1026" style="position:absolute;margin-left:333.95pt;margin-top:15.7pt;width:87.85pt;height:167.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" filled="f" strokecolor="#002060" strokeweight="1pt"/>
            </w:pict>
          </mc:Fallback>
        </mc:AlternateContent>
      </w:r>
      <w:r w:rsidRPr="00823959">
        <w:rPr>
          <w:rFonts w:ascii="Arial" w:hAnsi="Arial" w:cs="Arial"/>
          <w:noProof/>
        </w:rPr>
        <mc:AlternateContent>
          <mc:Choice Requires="wps">
            <w:drawing>
              <wp:anchor distT="0" distB="0" distL="114300" distR="114300" simplePos="0" relativeHeight="251658240" behindDoc="0" locked="0" layoutInCell="1" allowOverlap="1" wp14:anchorId="4B532289" wp14:editId="4F60ACC6">
                <wp:simplePos x="0" y="0"/>
                <wp:positionH relativeFrom="column">
                  <wp:posOffset>1738630</wp:posOffset>
                </wp:positionH>
                <wp:positionV relativeFrom="paragraph">
                  <wp:posOffset>1628245</wp:posOffset>
                </wp:positionV>
                <wp:extent cx="1335136" cy="701227"/>
                <wp:effectExtent l="0" t="0" r="17780" b="22860"/>
                <wp:wrapNone/>
                <wp:docPr id="57" name="Rectangle 57"/>
                <wp:cNvGraphicFramePr/>
                <a:graphic xmlns:a="http://schemas.openxmlformats.org/drawingml/2006/main">
                  <a:graphicData uri="http://schemas.microsoft.com/office/word/2010/wordprocessingShape">
                    <wps:wsp>
                      <wps:cNvSpPr/>
                      <wps:spPr>
                        <a:xfrm>
                          <a:off x="0" y="0"/>
                          <a:ext cx="1335136" cy="701227"/>
                        </a:xfrm>
                        <a:prstGeom prst="rect">
                          <a:avLst/>
                        </a:prstGeom>
                        <a:noFill/>
                        <a:ln w="1270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w:pict>
              <v:rect w14:anchorId="3A9BEEBB" id="Rectangle 57" o:spid="_x0000_s1026" style="position:absolute;margin-left:136.9pt;margin-top:128.2pt;width:105.15pt;height:55.2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" filled="f" strokecolor="#00b0f0" strokeweight="1pt"/>
            </w:pict>
          </mc:Fallback>
        </mc:AlternateContent>
      </w:r>
      <w:r w:rsidRPr="00823959">
        <w:rPr>
          <w:rFonts w:ascii="Arial" w:hAnsi="Arial" w:cs="Arial"/>
          <w:noProof/>
        </w:rPr>
        <w:drawing>
          <wp:inline distT="0" distB="0" distL="0" distR="0" wp14:anchorId="4AD0FAF3" wp14:editId="4E382002">
            <wp:extent cx="4947227" cy="2627961"/>
            <wp:effectExtent l="0" t="0" r="6350" b="127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22">
                      <a:extLst>
                        <a:ext uri="{28A0092B-C50C-407E-A947-70E740481C1C}">
                          <a14:useLocalDpi xmlns:a14="http://schemas.microsoft.com/office/drawing/2010/main" val="0"/>
                        </a:ext>
                      </a:extLst>
                    </a:blip>
                    <a:srcRect l="8496" r="8259"/>
                    <a:stretch/>
                  </pic:blipFill>
                  <pic:spPr bwMode="auto">
                    <a:xfrm>
                      <a:off x="0" y="0"/>
                      <a:ext cx="4947800" cy="2628265"/>
                    </a:xfrm>
                    <a:prstGeom prst="rect">
                      <a:avLst/>
                    </a:prstGeom>
                    <a:noFill/>
                    <a:ln>
                      <a:noFill/>
                    </a:ln>
                    <a:extLst>
                      <a:ext uri="{53640926-AAD7-44D8-BBD7-CCE9431645EC}">
                        <a14:shadowObscured xmlns:a14="http://schemas.microsoft.com/office/drawing/2010/main"/>
                      </a:ext>
                    </a:extLst>
                  </pic:spPr>
                </pic:pic>
              </a:graphicData>
            </a:graphic>
          </wp:inline>
        </w:drawing>
      </w:r>
    </w:p>
    <w:p w14:paraId="6637BB87" w14:textId="77777777" w:rsidR="001073AD" w:rsidRPr="00823959" w:rsidRDefault="001073AD" w:rsidP="001073AD">
      <w:pPr>
        <w:pStyle w:val="Caption"/>
        <w:jc w:val="center"/>
        <w:rPr>
          <w:rFonts w:ascii="Arial" w:hAnsi="Arial" w:cs="Arial"/>
          <w:sz w:val="22"/>
          <w:szCs w:val="22"/>
          <w:lang w:val="en-US"/>
        </w:rPr>
      </w:pPr>
      <w:bookmarkStart w:id="14" w:name="_Ref149905499"/>
      <w:r w:rsidRPr="00823959">
        <w:rPr>
          <w:rFonts w:ascii="Arial" w:hAnsi="Arial" w:cs="Arial"/>
          <w:sz w:val="22"/>
          <w:szCs w:val="22"/>
          <w:lang w:val="en-US"/>
        </w:rPr>
        <w:t xml:space="preserve">Figure </w:t>
      </w:r>
      <w:r w:rsidRPr="00823959">
        <w:rPr>
          <w:rFonts w:ascii="Arial" w:hAnsi="Arial" w:cs="Arial"/>
          <w:sz w:val="22"/>
          <w:szCs w:val="22"/>
        </w:rPr>
        <w:fldChar w:fldCharType="begin"/>
      </w:r>
      <w:r w:rsidRPr="00823959">
        <w:rPr>
          <w:rFonts w:ascii="Arial" w:hAnsi="Arial" w:cs="Arial"/>
          <w:sz w:val="22"/>
          <w:szCs w:val="22"/>
          <w:lang w:val="en-US"/>
        </w:rPr>
        <w:instrText xml:space="preserve"> SEQ Figure \* ARABIC </w:instrText>
      </w:r>
      <w:r w:rsidRPr="00823959">
        <w:rPr>
          <w:rFonts w:ascii="Arial" w:hAnsi="Arial" w:cs="Arial"/>
          <w:sz w:val="22"/>
          <w:szCs w:val="22"/>
        </w:rPr>
        <w:fldChar w:fldCharType="separate"/>
      </w:r>
      <w:r w:rsidRPr="00823959">
        <w:rPr>
          <w:rFonts w:ascii="Arial" w:hAnsi="Arial" w:cs="Arial"/>
          <w:sz w:val="22"/>
          <w:szCs w:val="22"/>
          <w:lang w:val="en-US"/>
        </w:rPr>
        <w:t>1</w:t>
      </w:r>
      <w:r w:rsidRPr="00823959">
        <w:rPr>
          <w:rFonts w:ascii="Arial" w:hAnsi="Arial" w:cs="Arial"/>
          <w:sz w:val="22"/>
          <w:szCs w:val="22"/>
        </w:rPr>
        <w:fldChar w:fldCharType="end"/>
      </w:r>
      <w:bookmarkEnd w:id="14"/>
      <w:r w:rsidRPr="00823959">
        <w:rPr>
          <w:rFonts w:ascii="Arial" w:hAnsi="Arial" w:cs="Arial"/>
          <w:sz w:val="22"/>
          <w:szCs w:val="22"/>
          <w:lang w:val="en-US"/>
        </w:rPr>
        <w:t>: PMF of quantized levels for the estimated autocorrelation amplitude averaged over 4 samples.</w:t>
      </w:r>
    </w:p>
    <w:p w14:paraId="032207DB" w14:textId="77777777" w:rsidR="001073AD" w:rsidRPr="00823959" w:rsidRDefault="001073AD" w:rsidP="001073AD">
      <w:pPr>
        <w:rPr>
          <w:rFonts w:ascii="Arial" w:hAnsi="Arial" w:cs="Arial"/>
          <w:lang w:eastAsia="ja-JP"/>
        </w:rPr>
      </w:pPr>
    </w:p>
    <w:p w14:paraId="4B941FEB" w14:textId="77777777" w:rsidR="001073AD" w:rsidRPr="00823959" w:rsidRDefault="001073AD" w:rsidP="001073AD">
      <w:pPr>
        <w:rPr>
          <w:rFonts w:ascii="Arial" w:hAnsi="Arial" w:cs="Arial"/>
          <w:lang w:eastAsia="ja-JP"/>
        </w:rPr>
      </w:pPr>
    </w:p>
    <w:p w14:paraId="0C995F88" w14:textId="77777777" w:rsidR="001073AD" w:rsidRPr="00823959" w:rsidRDefault="001073AD" w:rsidP="001073AD">
      <w:pPr>
        <w:rPr>
          <w:rFonts w:ascii="Arial" w:hAnsi="Arial" w:cs="Arial"/>
        </w:rPr>
      </w:pPr>
      <w:r w:rsidRPr="00823959">
        <w:rPr>
          <w:rFonts w:ascii="Arial" w:hAnsi="Arial" w:cs="Arial"/>
        </w:rPr>
        <w:fldChar w:fldCharType="begin"/>
      </w:r>
      <w:r w:rsidRPr="00823959">
        <w:rPr>
          <w:rFonts w:ascii="Arial" w:hAnsi="Arial" w:cs="Arial"/>
        </w:rPr>
        <w:instrText xml:space="preserve"> REF _Ref149905499 \h </w:instrText>
      </w:r>
      <w:r>
        <w:rPr>
          <w:rFonts w:ascii="Arial" w:hAnsi="Arial" w:cs="Arial"/>
        </w:rPr>
        <w:instrText xml:space="preserve"> \* MERGEFORMAT </w:instrText>
      </w:r>
      <w:r w:rsidRPr="00823959">
        <w:rPr>
          <w:rFonts w:ascii="Arial" w:hAnsi="Arial" w:cs="Arial"/>
        </w:rPr>
      </w:r>
      <w:r w:rsidRPr="00823959">
        <w:rPr>
          <w:rFonts w:ascii="Arial" w:hAnsi="Arial" w:cs="Arial"/>
        </w:rPr>
        <w:fldChar w:fldCharType="separate"/>
      </w:r>
      <w:r w:rsidRPr="00823959">
        <w:rPr>
          <w:rFonts w:ascii="Arial" w:hAnsi="Arial" w:cs="Arial"/>
          <w:sz w:val="22"/>
          <w:szCs w:val="22"/>
        </w:rPr>
        <w:t>Figure 1</w:t>
      </w:r>
      <w:r w:rsidRPr="00823959">
        <w:rPr>
          <w:rFonts w:ascii="Arial" w:hAnsi="Arial" w:cs="Arial"/>
        </w:rPr>
        <w:fldChar w:fldCharType="end"/>
      </w:r>
      <w:r w:rsidRPr="00823959">
        <w:rPr>
          <w:rFonts w:ascii="Arial" w:hAnsi="Arial" w:cs="Arial"/>
        </w:rPr>
        <w:t xml:space="preserve"> shows the PMF of quantized levels for the estimated autocorrelation amplitude averaged over 4 samples. From the results, it can be observed that it is possible to define accuracy requirements for selected Doppler spreads given the constraint of 1 slot lag and small bandwidth agreed. At a 1 slot lag it is harder to differentiate among different smaller Doppler spreads when there isn’t enough bandwidth to benefit from frequency averaging. Therefore, one can pick a high Doppler spread, e.g., 300 Hz and a low Doppler spread 10 Hz as two scenarios that can be easily distinguished. </w:t>
      </w:r>
    </w:p>
    <w:p w14:paraId="72F290C3" w14:textId="77777777" w:rsidR="001073AD" w:rsidRPr="00823959" w:rsidRDefault="001073AD" w:rsidP="001073AD">
      <w:pPr>
        <w:rPr>
          <w:rFonts w:ascii="Arial" w:hAnsi="Arial" w:cs="Arial"/>
        </w:rPr>
      </w:pPr>
    </w:p>
    <w:p w14:paraId="5EA8770F" w14:textId="77777777" w:rsidR="001073AD" w:rsidRPr="00823959" w:rsidRDefault="001073AD" w:rsidP="001073AD">
      <w:pPr>
        <w:rPr>
          <w:rFonts w:ascii="Arial" w:hAnsi="Arial" w:cs="Arial"/>
        </w:rPr>
      </w:pPr>
      <w:r w:rsidRPr="00823959">
        <w:rPr>
          <w:rFonts w:ascii="Arial" w:hAnsi="Arial" w:cs="Arial"/>
        </w:rPr>
        <w:t xml:space="preserve">From observing the results, an accuracy test can be defined as that the reported values by a UE must be within a window that includes levels around the ideal value that contribute to X% of values seen in simulations. For instance, for the case of 300 Hz such a window could include levels Q8 to Q12 as shown in figure 1. We think accuracy window of ±3 quantization levels from the ideal value are acceptable from RAN4 accuracy point of view. And for the case of 10 Hz, since the values are close to 1, the window could be relaxed and could include levels Q0 to Q3. Furthermore, a UE could be required to pass the test only P% of the time. </w:t>
      </w:r>
    </w:p>
    <w:p w14:paraId="7FEC5BC7" w14:textId="77777777" w:rsidR="001073AD" w:rsidRPr="00823959" w:rsidRDefault="001073AD" w:rsidP="001073AD">
      <w:pPr>
        <w:rPr>
          <w:rFonts w:ascii="Arial" w:hAnsi="Arial" w:cs="Arial"/>
        </w:rPr>
      </w:pPr>
    </w:p>
    <w:p w14:paraId="3BE31890" w14:textId="07D6BE86" w:rsidR="001073AD" w:rsidRPr="00823959" w:rsidRDefault="001073AD" w:rsidP="005F1010">
      <w:pPr>
        <w:rPr>
          <w:rFonts w:ascii="Arial" w:hAnsi="Arial" w:cs="Arial"/>
          <w:sz w:val="22"/>
          <w:szCs w:val="22"/>
        </w:rPr>
      </w:pPr>
      <w:r w:rsidRPr="00823959">
        <w:rPr>
          <w:rFonts w:ascii="Arial" w:hAnsi="Arial" w:cs="Arial"/>
        </w:rPr>
        <w:t>Based on the simulation results, as we can observe, for higher doppler, accuracy is around 3 levels from the ideal value calculated.</w:t>
      </w:r>
    </w:p>
    <w:bookmarkEnd w:id="13"/>
    <w:p w14:paraId="224113C3" w14:textId="77777777" w:rsidR="001073AD" w:rsidRPr="001073AD" w:rsidRDefault="001073AD" w:rsidP="001073AD">
      <w:pPr>
        <w:rPr>
          <w:lang w:eastAsia="ja-JP"/>
        </w:rPr>
      </w:pPr>
    </w:p>
    <w:sectPr w:rsidR="001073AD" w:rsidRPr="001073AD" w:rsidSect="00B95BD1">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D4088F" w14:textId="77777777" w:rsidR="00CF5CC4" w:rsidRDefault="00CF5CC4">
      <w:r>
        <w:separator/>
      </w:r>
    </w:p>
  </w:endnote>
  <w:endnote w:type="continuationSeparator" w:id="0">
    <w:p w14:paraId="42553A8D" w14:textId="77777777" w:rsidR="00CF5CC4" w:rsidRDefault="00CF5CC4">
      <w:r>
        <w:continuationSeparator/>
      </w:r>
    </w:p>
  </w:endnote>
  <w:endnote w:type="continuationNotice" w:id="1">
    <w:p w14:paraId="49F57E82" w14:textId="77777777" w:rsidR="00CF5CC4" w:rsidRDefault="00CF5CC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Osaka">
    <w:altName w:val="Yu Gothic"/>
    <w:charset w:val="80"/>
    <w:family w:val="auto"/>
    <w:pitch w:val="variable"/>
    <w:sig w:usb0="00000000" w:usb1="08070000" w:usb2="00000010" w:usb3="00000000" w:csb0="00020093"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02F8B6" w14:textId="77777777" w:rsidR="00CF5CC4" w:rsidRDefault="00CF5CC4">
      <w:r>
        <w:separator/>
      </w:r>
    </w:p>
  </w:footnote>
  <w:footnote w:type="continuationSeparator" w:id="0">
    <w:p w14:paraId="7A4B030B" w14:textId="77777777" w:rsidR="00CF5CC4" w:rsidRDefault="00CF5CC4">
      <w:r>
        <w:continuationSeparator/>
      </w:r>
    </w:p>
  </w:footnote>
  <w:footnote w:type="continuationNotice" w:id="1">
    <w:p w14:paraId="3CFF381B" w14:textId="77777777" w:rsidR="00CF5CC4" w:rsidRDefault="00CF5CC4"/>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02291E49"/>
    <w:multiLevelType w:val="hybridMultilevel"/>
    <w:tmpl w:val="DE5ADC2E"/>
    <w:lvl w:ilvl="0" w:tplc="FFFFFFFF">
      <w:start w:val="1"/>
      <w:numFmt w:val="decimal"/>
      <w:pStyle w:val="Listnumbersingleline"/>
      <w:lvlText w:val="%1"/>
      <w:lvlJc w:val="left"/>
      <w:pPr>
        <w:tabs>
          <w:tab w:val="num" w:pos="2920"/>
        </w:tabs>
        <w:ind w:left="2920" w:hanging="368"/>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2" w15:restartNumberingAfterBreak="0">
    <w:nsid w:val="02B32EE3"/>
    <w:multiLevelType w:val="hybridMultilevel"/>
    <w:tmpl w:val="A5E2691A"/>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pStyle w:val="Bulleted"/>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32A0BBE"/>
    <w:multiLevelType w:val="hybridMultilevel"/>
    <w:tmpl w:val="6D0CDBE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07CD75E9"/>
    <w:multiLevelType w:val="hybridMultilevel"/>
    <w:tmpl w:val="6C963E1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DC21E1E"/>
    <w:multiLevelType w:val="hybridMultilevel"/>
    <w:tmpl w:val="31FAA61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38097702"/>
    <w:multiLevelType w:val="hybridMultilevel"/>
    <w:tmpl w:val="F1364EC2"/>
    <w:lvl w:ilvl="0" w:tplc="FFFFFFFF">
      <w:start w:val="1"/>
      <w:numFmt w:val="decimal"/>
      <w:lvlText w:val="Proposal %1: "/>
      <w:lvlJc w:val="left"/>
      <w:pPr>
        <w:ind w:left="360" w:hanging="360"/>
      </w:pPr>
      <w:rPr>
        <w:rFonts w:cs="Times New Roman" w:hint="default"/>
        <w:b/>
        <w:i w:val="0"/>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 w15:restartNumberingAfterBreak="0">
    <w:nsid w:val="3AEF13B5"/>
    <w:multiLevelType w:val="hybridMultilevel"/>
    <w:tmpl w:val="7A4425C6"/>
    <w:lvl w:ilvl="0" w:tplc="08D89EDE">
      <w:start w:val="1"/>
      <w:numFmt w:val="decimal"/>
      <w:pStyle w:val="Figure"/>
      <w:lvlText w:val="[%1]"/>
      <w:lvlJc w:val="left"/>
      <w:pPr>
        <w:tabs>
          <w:tab w:val="num" w:pos="700"/>
        </w:tabs>
        <w:ind w:left="700" w:hanging="700"/>
      </w:pPr>
      <w:rPr>
        <w:rFonts w:cs="Times New Roman" w:hint="default"/>
      </w:rPr>
    </w:lvl>
    <w:lvl w:ilvl="1" w:tplc="04090019">
      <w:start w:val="1"/>
      <w:numFmt w:val="lowerLetter"/>
      <w:lvlText w:val="%2."/>
      <w:lvlJc w:val="left"/>
      <w:pPr>
        <w:tabs>
          <w:tab w:val="num" w:pos="-1112"/>
        </w:tabs>
        <w:ind w:left="-1112" w:hanging="360"/>
      </w:pPr>
      <w:rPr>
        <w:rFonts w:cs="Times New Roman"/>
      </w:rPr>
    </w:lvl>
    <w:lvl w:ilvl="2" w:tplc="0409001B" w:tentative="1">
      <w:start w:val="1"/>
      <w:numFmt w:val="lowerRoman"/>
      <w:lvlText w:val="%3."/>
      <w:lvlJc w:val="right"/>
      <w:pPr>
        <w:tabs>
          <w:tab w:val="num" w:pos="-392"/>
        </w:tabs>
        <w:ind w:left="-392" w:hanging="180"/>
      </w:pPr>
      <w:rPr>
        <w:rFonts w:cs="Times New Roman"/>
      </w:rPr>
    </w:lvl>
    <w:lvl w:ilvl="3" w:tplc="0409000F" w:tentative="1">
      <w:start w:val="1"/>
      <w:numFmt w:val="decimal"/>
      <w:lvlText w:val="%4."/>
      <w:lvlJc w:val="left"/>
      <w:pPr>
        <w:tabs>
          <w:tab w:val="num" w:pos="328"/>
        </w:tabs>
        <w:ind w:left="328" w:hanging="360"/>
      </w:pPr>
      <w:rPr>
        <w:rFonts w:cs="Times New Roman"/>
      </w:rPr>
    </w:lvl>
    <w:lvl w:ilvl="4" w:tplc="04090019" w:tentative="1">
      <w:start w:val="1"/>
      <w:numFmt w:val="lowerLetter"/>
      <w:lvlText w:val="%5."/>
      <w:lvlJc w:val="left"/>
      <w:pPr>
        <w:tabs>
          <w:tab w:val="num" w:pos="1048"/>
        </w:tabs>
        <w:ind w:left="1048" w:hanging="360"/>
      </w:pPr>
      <w:rPr>
        <w:rFonts w:cs="Times New Roman"/>
      </w:rPr>
    </w:lvl>
    <w:lvl w:ilvl="5" w:tplc="0409001B" w:tentative="1">
      <w:start w:val="1"/>
      <w:numFmt w:val="lowerRoman"/>
      <w:lvlText w:val="%6."/>
      <w:lvlJc w:val="right"/>
      <w:pPr>
        <w:tabs>
          <w:tab w:val="num" w:pos="1768"/>
        </w:tabs>
        <w:ind w:left="1768" w:hanging="180"/>
      </w:pPr>
      <w:rPr>
        <w:rFonts w:cs="Times New Roman"/>
      </w:rPr>
    </w:lvl>
    <w:lvl w:ilvl="6" w:tplc="0409000F" w:tentative="1">
      <w:start w:val="1"/>
      <w:numFmt w:val="decimal"/>
      <w:lvlText w:val="%7."/>
      <w:lvlJc w:val="left"/>
      <w:pPr>
        <w:tabs>
          <w:tab w:val="num" w:pos="2488"/>
        </w:tabs>
        <w:ind w:left="2488" w:hanging="360"/>
      </w:pPr>
      <w:rPr>
        <w:rFonts w:cs="Times New Roman"/>
      </w:rPr>
    </w:lvl>
    <w:lvl w:ilvl="7" w:tplc="04090019" w:tentative="1">
      <w:start w:val="1"/>
      <w:numFmt w:val="lowerLetter"/>
      <w:lvlText w:val="%8."/>
      <w:lvlJc w:val="left"/>
      <w:pPr>
        <w:tabs>
          <w:tab w:val="num" w:pos="3208"/>
        </w:tabs>
        <w:ind w:left="3208" w:hanging="360"/>
      </w:pPr>
      <w:rPr>
        <w:rFonts w:cs="Times New Roman"/>
      </w:rPr>
    </w:lvl>
    <w:lvl w:ilvl="8" w:tplc="0409001B" w:tentative="1">
      <w:start w:val="1"/>
      <w:numFmt w:val="lowerRoman"/>
      <w:lvlText w:val="%9."/>
      <w:lvlJc w:val="right"/>
      <w:pPr>
        <w:tabs>
          <w:tab w:val="num" w:pos="3928"/>
        </w:tabs>
        <w:ind w:left="3928" w:hanging="180"/>
      </w:pPr>
      <w:rPr>
        <w:rFonts w:cs="Times New Roman"/>
      </w:rPr>
    </w:lvl>
  </w:abstractNum>
  <w:abstractNum w:abstractNumId="9"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0" w15:restartNumberingAfterBreak="0">
    <w:nsid w:val="426445CA"/>
    <w:multiLevelType w:val="hybridMultilevel"/>
    <w:tmpl w:val="DBD88B1E"/>
    <w:lvl w:ilvl="0" w:tplc="6F06C144">
      <w:start w:val="1"/>
      <w:numFmt w:val="decimal"/>
      <w:pStyle w:val="DocRef"/>
      <w:lvlText w:val="[%1]"/>
      <w:lvlJc w:val="left"/>
      <w:pPr>
        <w:tabs>
          <w:tab w:val="num" w:pos="720"/>
        </w:tabs>
        <w:ind w:left="720"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1" w15:restartNumberingAfterBreak="0">
    <w:nsid w:val="4FDC01EC"/>
    <w:multiLevelType w:val="hybridMultilevel"/>
    <w:tmpl w:val="F79A728A"/>
    <w:lvl w:ilvl="0" w:tplc="B32E974E">
      <w:start w:val="1"/>
      <w:numFmt w:val="decimal"/>
      <w:lvlText w:val="Proposal %1: "/>
      <w:lvlJc w:val="left"/>
      <w:pPr>
        <w:ind w:left="360" w:hanging="360"/>
      </w:pPr>
      <w:rPr>
        <w:rFonts w:cs="Times New Roman" w:hint="default"/>
        <w:b/>
        <w:i w:val="0"/>
        <w:color w:val="auto"/>
        <w:sz w:val="22"/>
        <w:szCs w:val="22"/>
      </w:rPr>
    </w:lvl>
    <w:lvl w:ilvl="1" w:tplc="20000019">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2"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3" w15:restartNumberingAfterBreak="0">
    <w:nsid w:val="5C5A3EB6"/>
    <w:multiLevelType w:val="hybridMultilevel"/>
    <w:tmpl w:val="E1AE821E"/>
    <w:lvl w:ilvl="0" w:tplc="0ED8CFC6">
      <w:start w:val="1"/>
      <w:numFmt w:val="decimal"/>
      <w:lvlText w:val="%1."/>
      <w:lvlJc w:val="left"/>
      <w:pPr>
        <w:tabs>
          <w:tab w:val="num" w:pos="360"/>
        </w:tabs>
        <w:ind w:left="360" w:hanging="360"/>
      </w:pPr>
      <w:rPr>
        <w:rFonts w:cs="Times New Roman" w:hint="default"/>
      </w:rPr>
    </w:lvl>
    <w:lvl w:ilvl="1" w:tplc="04090019">
      <w:start w:val="1"/>
      <w:numFmt w:val="decimal"/>
      <w:pStyle w:val="Reference"/>
      <w:lvlText w:val="[%2]"/>
      <w:lvlJc w:val="left"/>
      <w:pPr>
        <w:tabs>
          <w:tab w:val="num" w:pos="-1985"/>
        </w:tabs>
        <w:ind w:left="-1985" w:hanging="567"/>
      </w:pPr>
      <w:rPr>
        <w:rFonts w:cs="Times New Roman" w:hint="default"/>
      </w:rPr>
    </w:lvl>
    <w:lvl w:ilvl="2" w:tplc="0409001B">
      <w:start w:val="1"/>
      <w:numFmt w:val="lowerRoman"/>
      <w:lvlText w:val="%3."/>
      <w:lvlJc w:val="right"/>
      <w:pPr>
        <w:tabs>
          <w:tab w:val="num" w:pos="-1472"/>
        </w:tabs>
        <w:ind w:left="-1472" w:hanging="180"/>
      </w:pPr>
      <w:rPr>
        <w:rFonts w:cs="Times New Roman"/>
      </w:rPr>
    </w:lvl>
    <w:lvl w:ilvl="3" w:tplc="0409000F">
      <w:start w:val="1"/>
      <w:numFmt w:val="decimal"/>
      <w:lvlText w:val="%4."/>
      <w:lvlJc w:val="left"/>
      <w:pPr>
        <w:tabs>
          <w:tab w:val="num" w:pos="-752"/>
        </w:tabs>
        <w:ind w:left="-752" w:hanging="360"/>
      </w:pPr>
      <w:rPr>
        <w:rFonts w:cs="Times New Roman"/>
      </w:rPr>
    </w:lvl>
    <w:lvl w:ilvl="4" w:tplc="04090019" w:tentative="1">
      <w:start w:val="1"/>
      <w:numFmt w:val="lowerLetter"/>
      <w:lvlText w:val="%5."/>
      <w:lvlJc w:val="left"/>
      <w:pPr>
        <w:tabs>
          <w:tab w:val="num" w:pos="-32"/>
        </w:tabs>
        <w:ind w:left="-32" w:hanging="360"/>
      </w:pPr>
      <w:rPr>
        <w:rFonts w:cs="Times New Roman"/>
      </w:rPr>
    </w:lvl>
    <w:lvl w:ilvl="5" w:tplc="0409001B" w:tentative="1">
      <w:start w:val="1"/>
      <w:numFmt w:val="lowerRoman"/>
      <w:lvlText w:val="%6."/>
      <w:lvlJc w:val="right"/>
      <w:pPr>
        <w:tabs>
          <w:tab w:val="num" w:pos="688"/>
        </w:tabs>
        <w:ind w:left="688" w:hanging="180"/>
      </w:pPr>
      <w:rPr>
        <w:rFonts w:cs="Times New Roman"/>
      </w:rPr>
    </w:lvl>
    <w:lvl w:ilvl="6" w:tplc="0409000F" w:tentative="1">
      <w:start w:val="1"/>
      <w:numFmt w:val="decimal"/>
      <w:lvlText w:val="%7."/>
      <w:lvlJc w:val="left"/>
      <w:pPr>
        <w:tabs>
          <w:tab w:val="num" w:pos="1408"/>
        </w:tabs>
        <w:ind w:left="1408" w:hanging="360"/>
      </w:pPr>
      <w:rPr>
        <w:rFonts w:cs="Times New Roman"/>
      </w:rPr>
    </w:lvl>
    <w:lvl w:ilvl="7" w:tplc="04090019" w:tentative="1">
      <w:start w:val="1"/>
      <w:numFmt w:val="lowerLetter"/>
      <w:lvlText w:val="%8."/>
      <w:lvlJc w:val="left"/>
      <w:pPr>
        <w:tabs>
          <w:tab w:val="num" w:pos="2128"/>
        </w:tabs>
        <w:ind w:left="2128" w:hanging="360"/>
      </w:pPr>
      <w:rPr>
        <w:rFonts w:cs="Times New Roman"/>
      </w:rPr>
    </w:lvl>
    <w:lvl w:ilvl="8" w:tplc="0409001B" w:tentative="1">
      <w:start w:val="1"/>
      <w:numFmt w:val="lowerRoman"/>
      <w:lvlText w:val="%9."/>
      <w:lvlJc w:val="right"/>
      <w:pPr>
        <w:tabs>
          <w:tab w:val="num" w:pos="2848"/>
        </w:tabs>
        <w:ind w:left="2848" w:hanging="180"/>
      </w:pPr>
      <w:rPr>
        <w:rFonts w:cs="Times New Roman"/>
      </w:rPr>
    </w:lvl>
  </w:abstractNum>
  <w:abstractNum w:abstractNumId="14" w15:restartNumberingAfterBreak="0">
    <w:nsid w:val="60236BE0"/>
    <w:multiLevelType w:val="hybridMultilevel"/>
    <w:tmpl w:val="81644AC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665C217B"/>
    <w:multiLevelType w:val="multilevel"/>
    <w:tmpl w:val="0F44DE72"/>
    <w:lvl w:ilvl="0">
      <w:start w:val="1"/>
      <w:numFmt w:val="decimal"/>
      <w:pStyle w:val="RAN4H1"/>
      <w:lvlText w:val="%1"/>
      <w:lvlJc w:val="left"/>
      <w:pPr>
        <w:ind w:left="360" w:hanging="360"/>
      </w:pPr>
    </w:lvl>
    <w:lvl w:ilvl="1">
      <w:start w:val="1"/>
      <w:numFmt w:val="decimal"/>
      <w:pStyle w:val="RAN4H2"/>
      <w:lvlText w:val="%1.%2"/>
      <w:lvlJc w:val="left"/>
      <w:pPr>
        <w:ind w:left="858" w:hanging="432"/>
      </w:pPr>
    </w:lvl>
    <w:lvl w:ilvl="2">
      <w:start w:val="1"/>
      <w:numFmt w:val="decimal"/>
      <w:pStyle w:val="RAN4H3"/>
      <w:lvlText w:val="%1.%2.%3"/>
      <w:lvlJc w:val="left"/>
      <w:pPr>
        <w:ind w:left="1224" w:hanging="504"/>
      </w:pPr>
      <w:rPr>
        <w:b w:val="0"/>
      </w:rPr>
    </w:lvl>
    <w:lvl w:ilvl="3">
      <w:start w:val="1"/>
      <w:numFmt w:val="decimal"/>
      <w:lvlText w:val="%1.%2.%3.%4."/>
      <w:lvlJc w:val="left"/>
      <w:pPr>
        <w:ind w:left="1728" w:hanging="648"/>
      </w:pPr>
      <w:rPr>
        <w:b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7" w15:restartNumberingAfterBreak="0">
    <w:nsid w:val="70146DC0"/>
    <w:multiLevelType w:val="hybridMultilevel"/>
    <w:tmpl w:val="9BC21240"/>
    <w:lvl w:ilvl="0" w:tplc="409A9E3A">
      <w:start w:val="1"/>
      <w:numFmt w:val="bullet"/>
      <w:pStyle w:val="Agreement"/>
      <w:lvlText w:val=""/>
      <w:lvlJc w:val="left"/>
      <w:pPr>
        <w:tabs>
          <w:tab w:val="num" w:pos="4046"/>
        </w:tabs>
        <w:ind w:left="4046"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2C71936"/>
    <w:multiLevelType w:val="multilevel"/>
    <w:tmpl w:val="CE94A314"/>
    <w:lvl w:ilvl="0">
      <w:start w:val="1"/>
      <w:numFmt w:val="decimal"/>
      <w:pStyle w:val="Heading1"/>
      <w:lvlText w:val="%1"/>
      <w:lvlJc w:val="left"/>
      <w:pPr>
        <w:tabs>
          <w:tab w:val="num" w:pos="432"/>
        </w:tabs>
        <w:ind w:left="432" w:hanging="432"/>
      </w:pPr>
      <w:rPr>
        <w:rFonts w:cs="Times New Roman" w:hint="default"/>
        <w:u w:val="none"/>
      </w:rPr>
    </w:lvl>
    <w:lvl w:ilvl="1">
      <w:start w:val="1"/>
      <w:numFmt w:val="decimal"/>
      <w:pStyle w:val="Heading2"/>
      <w:lvlText w:val="%1.%2"/>
      <w:lvlJc w:val="left"/>
      <w:pPr>
        <w:tabs>
          <w:tab w:val="num" w:pos="576"/>
        </w:tabs>
        <w:ind w:left="576" w:hanging="576"/>
      </w:pPr>
      <w:rPr>
        <w:rFonts w:cs="Times New Roman" w:hint="default"/>
        <w:color w:val="000000"/>
        <w:sz w:val="24"/>
        <w:szCs w:val="20"/>
        <w:u w:val="none"/>
      </w:rPr>
    </w:lvl>
    <w:lvl w:ilvl="2">
      <w:start w:val="1"/>
      <w:numFmt w:val="decimal"/>
      <w:pStyle w:val="Heading3"/>
      <w:lvlText w:val="%1.%2.%3"/>
      <w:lvlJc w:val="left"/>
      <w:pPr>
        <w:tabs>
          <w:tab w:val="num" w:pos="1350"/>
        </w:tabs>
        <w:ind w:left="1350" w:hanging="720"/>
      </w:pPr>
      <w:rPr>
        <w:rFonts w:cs="Times New Roman" w:hint="default"/>
        <w:u w:val="none"/>
      </w:rPr>
    </w:lvl>
    <w:lvl w:ilvl="3">
      <w:start w:val="1"/>
      <w:numFmt w:val="decimal"/>
      <w:pStyle w:val="Heading4"/>
      <w:lvlText w:val="%1.%2.%3.%4"/>
      <w:lvlJc w:val="left"/>
      <w:pPr>
        <w:tabs>
          <w:tab w:val="num" w:pos="864"/>
        </w:tabs>
        <w:ind w:left="864" w:hanging="864"/>
      </w:pPr>
      <w:rPr>
        <w:rFonts w:cs="Times New Roman" w:hint="default"/>
        <w:u w:val="none"/>
      </w:rPr>
    </w:lvl>
    <w:lvl w:ilvl="4">
      <w:start w:val="1"/>
      <w:numFmt w:val="decimal"/>
      <w:pStyle w:val="Heading5"/>
      <w:lvlText w:val="%1.%2.%3.%4.%5"/>
      <w:lvlJc w:val="left"/>
      <w:pPr>
        <w:tabs>
          <w:tab w:val="num" w:pos="1008"/>
        </w:tabs>
        <w:ind w:left="1008" w:hanging="1008"/>
      </w:pPr>
      <w:rPr>
        <w:rFonts w:cs="Times New Roman" w:hint="default"/>
      </w:rPr>
    </w:lvl>
    <w:lvl w:ilvl="5">
      <w:start w:val="1"/>
      <w:numFmt w:val="decimal"/>
      <w:pStyle w:val="Heading6"/>
      <w:lvlText w:val="%1.%2.%3.%4.%5.%6"/>
      <w:lvlJc w:val="left"/>
      <w:pPr>
        <w:tabs>
          <w:tab w:val="num" w:pos="1152"/>
        </w:tabs>
        <w:ind w:left="1152" w:hanging="1152"/>
      </w:pPr>
      <w:rPr>
        <w:rFonts w:cs="Times New Roman" w:hint="default"/>
      </w:rPr>
    </w:lvl>
    <w:lvl w:ilvl="6">
      <w:start w:val="1"/>
      <w:numFmt w:val="decimal"/>
      <w:pStyle w:val="Heading7"/>
      <w:lvlText w:val="%1.%2.%3.%4.%5.%6.%7"/>
      <w:lvlJc w:val="left"/>
      <w:pPr>
        <w:tabs>
          <w:tab w:val="num" w:pos="1296"/>
        </w:tabs>
        <w:ind w:left="1296" w:hanging="1296"/>
      </w:pPr>
      <w:rPr>
        <w:rFonts w:cs="Times New Roman" w:hint="default"/>
      </w:rPr>
    </w:lvl>
    <w:lvl w:ilvl="7">
      <w:start w:val="1"/>
      <w:numFmt w:val="decimal"/>
      <w:pStyle w:val="Heading8"/>
      <w:lvlText w:val="%1.%2.%3.%4.%5.%6.%7.%8"/>
      <w:lvlJc w:val="left"/>
      <w:pPr>
        <w:tabs>
          <w:tab w:val="num" w:pos="1440"/>
        </w:tabs>
        <w:ind w:left="1440" w:hanging="1440"/>
      </w:pPr>
      <w:rPr>
        <w:rFonts w:cs="Times New Roman" w:hint="default"/>
      </w:rPr>
    </w:lvl>
    <w:lvl w:ilvl="8">
      <w:start w:val="1"/>
      <w:numFmt w:val="decimal"/>
      <w:pStyle w:val="Heading9"/>
      <w:lvlText w:val="%1.%2.%3.%4.%5.%6.%7.%8.%9"/>
      <w:lvlJc w:val="left"/>
      <w:pPr>
        <w:tabs>
          <w:tab w:val="num" w:pos="1584"/>
        </w:tabs>
        <w:ind w:left="1584" w:hanging="1584"/>
      </w:pPr>
      <w:rPr>
        <w:rFonts w:cs="Times New Roman" w:hint="default"/>
      </w:rPr>
    </w:lvl>
  </w:abstractNum>
  <w:abstractNum w:abstractNumId="19" w15:restartNumberingAfterBreak="0">
    <w:nsid w:val="74C16BA9"/>
    <w:multiLevelType w:val="hybridMultilevel"/>
    <w:tmpl w:val="F1364EC2"/>
    <w:lvl w:ilvl="0" w:tplc="65E80930">
      <w:start w:val="1"/>
      <w:numFmt w:val="decimal"/>
      <w:lvlText w:val="Proposal %1: "/>
      <w:lvlJc w:val="left"/>
      <w:pPr>
        <w:ind w:left="360" w:hanging="360"/>
      </w:pPr>
      <w:rPr>
        <w:rFonts w:cs="Times New Roman" w:hint="default"/>
        <w:b/>
        <w:i w:val="0"/>
        <w:color w:val="auto"/>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20" w15:restartNumberingAfterBreak="0">
    <w:nsid w:val="7BC330F5"/>
    <w:multiLevelType w:val="hybridMultilevel"/>
    <w:tmpl w:val="C2769C2A"/>
    <w:lvl w:ilvl="0" w:tplc="DA12651E">
      <w:start w:val="1"/>
      <w:numFmt w:val="bullet"/>
      <w:pStyle w:val="ZchnZch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68308576">
    <w:abstractNumId w:val="13"/>
  </w:num>
  <w:num w:numId="2" w16cid:durableId="2044942137">
    <w:abstractNumId w:val="20"/>
  </w:num>
  <w:num w:numId="3" w16cid:durableId="1686706401">
    <w:abstractNumId w:val="18"/>
  </w:num>
  <w:num w:numId="4" w16cid:durableId="1055004667">
    <w:abstractNumId w:val="8"/>
  </w:num>
  <w:num w:numId="5" w16cid:durableId="1250213">
    <w:abstractNumId w:val="10"/>
  </w:num>
  <w:num w:numId="6" w16cid:durableId="516505686">
    <w:abstractNumId w:val="2"/>
  </w:num>
  <w:num w:numId="7" w16cid:durableId="1089696295">
    <w:abstractNumId w:val="1"/>
  </w:num>
  <w:num w:numId="8" w16cid:durableId="1412124546">
    <w:abstractNumId w:val="21"/>
  </w:num>
  <w:num w:numId="9" w16cid:durableId="1236470564">
    <w:abstractNumId w:val="16"/>
  </w:num>
  <w:num w:numId="10" w16cid:durableId="658852498">
    <w:abstractNumId w:val="5"/>
  </w:num>
  <w:num w:numId="11" w16cid:durableId="427196292">
    <w:abstractNumId w:val="0"/>
  </w:num>
  <w:num w:numId="12" w16cid:durableId="1789811291">
    <w:abstractNumId w:val="9"/>
  </w:num>
  <w:num w:numId="13" w16cid:durableId="3867179">
    <w:abstractNumId w:val="17"/>
  </w:num>
  <w:num w:numId="14" w16cid:durableId="243996083">
    <w:abstractNumId w:val="15"/>
  </w:num>
  <w:num w:numId="15" w16cid:durableId="1998341157">
    <w:abstractNumId w:val="4"/>
  </w:num>
  <w:num w:numId="16" w16cid:durableId="1469783213">
    <w:abstractNumId w:val="11"/>
  </w:num>
  <w:num w:numId="17" w16cid:durableId="219369732">
    <w:abstractNumId w:val="12"/>
  </w:num>
  <w:num w:numId="18" w16cid:durableId="425540011">
    <w:abstractNumId w:val="3"/>
  </w:num>
  <w:num w:numId="19" w16cid:durableId="1254044792">
    <w:abstractNumId w:val="6"/>
  </w:num>
  <w:num w:numId="20" w16cid:durableId="479687003">
    <w:abstractNumId w:val="19"/>
  </w:num>
  <w:num w:numId="21" w16cid:durableId="1167014033">
    <w:abstractNumId w:val="14"/>
  </w:num>
  <w:num w:numId="22" w16cid:durableId="1256132713">
    <w:abstractNumId w:val="7"/>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removeDateAndTime/>
  <w:printFractionalCharacterWidth/>
  <w:embedSystemFonts/>
  <w:activeWritingStyle w:appName="MSWord" w:lang="es-ES" w:vendorID="64" w:dllVersion="6" w:nlCheck="1" w:checkStyle="0"/>
  <w:activeWritingStyle w:appName="MSWord" w:lang="en-GB" w:vendorID="64" w:dllVersion="6" w:nlCheck="1" w:checkStyle="0"/>
  <w:activeWritingStyle w:appName="MSWord" w:lang="en-US" w:vendorID="64" w:dllVersion="6" w:nlCheck="1" w:checkStyle="0"/>
  <w:activeWritingStyle w:appName="MSWord" w:lang="en-CA" w:vendorID="64" w:dllVersion="6" w:nlCheck="1" w:checkStyle="0"/>
  <w:activeWritingStyle w:appName="MSWord" w:lang="en-CA" w:vendorID="64" w:dllVersion="0" w:nlCheck="1" w:checkStyle="0"/>
  <w:activeWritingStyle w:appName="MSWord" w:lang="en-US" w:vendorID="64" w:dllVersion="0" w:nlCheck="1" w:checkStyle="0"/>
  <w:activeWritingStyle w:appName="MSWord" w:lang="en-GB" w:vendorID="64" w:dllVersion="0" w:nlCheck="1" w:checkStyle="0"/>
  <w:activeWritingStyle w:appName="MSWord" w:lang="sv-SE" w:vendorID="64" w:dllVersion="0" w:nlCheck="1" w:checkStyle="0"/>
  <w:activeWritingStyle w:appName="MSWord" w:lang="fr-FR" w:vendorID="64" w:dllVersion="0" w:nlCheck="1" w:checkStyle="0"/>
  <w:activeWritingStyle w:appName="MSWord" w:lang="en-IN"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81"/>
  <w:drawingGridVerticalSpacing w:val="181"/>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3FA"/>
    <w:rsid w:val="0000045A"/>
    <w:rsid w:val="00000467"/>
    <w:rsid w:val="00000B2F"/>
    <w:rsid w:val="00000D1C"/>
    <w:rsid w:val="00001503"/>
    <w:rsid w:val="00001888"/>
    <w:rsid w:val="00002016"/>
    <w:rsid w:val="000020B4"/>
    <w:rsid w:val="0000223E"/>
    <w:rsid w:val="0000255F"/>
    <w:rsid w:val="0000311A"/>
    <w:rsid w:val="000031CA"/>
    <w:rsid w:val="000032CF"/>
    <w:rsid w:val="000034E8"/>
    <w:rsid w:val="000036BB"/>
    <w:rsid w:val="00003827"/>
    <w:rsid w:val="00003EC2"/>
    <w:rsid w:val="000040C9"/>
    <w:rsid w:val="0000414E"/>
    <w:rsid w:val="00004543"/>
    <w:rsid w:val="0000477B"/>
    <w:rsid w:val="00004A77"/>
    <w:rsid w:val="00004D7D"/>
    <w:rsid w:val="00004E69"/>
    <w:rsid w:val="00004F8E"/>
    <w:rsid w:val="00005313"/>
    <w:rsid w:val="000054B2"/>
    <w:rsid w:val="00005BCA"/>
    <w:rsid w:val="00005E2A"/>
    <w:rsid w:val="00006020"/>
    <w:rsid w:val="00006482"/>
    <w:rsid w:val="00006B26"/>
    <w:rsid w:val="0000741B"/>
    <w:rsid w:val="00010155"/>
    <w:rsid w:val="000103F2"/>
    <w:rsid w:val="00010E5D"/>
    <w:rsid w:val="000113AA"/>
    <w:rsid w:val="000113B5"/>
    <w:rsid w:val="00011607"/>
    <w:rsid w:val="000118B2"/>
    <w:rsid w:val="000121DD"/>
    <w:rsid w:val="00012931"/>
    <w:rsid w:val="00012CF0"/>
    <w:rsid w:val="00012D38"/>
    <w:rsid w:val="0001351C"/>
    <w:rsid w:val="000136AA"/>
    <w:rsid w:val="00013932"/>
    <w:rsid w:val="00013AD0"/>
    <w:rsid w:val="00013CC8"/>
    <w:rsid w:val="000141F9"/>
    <w:rsid w:val="00014310"/>
    <w:rsid w:val="00014C3D"/>
    <w:rsid w:val="00014C5F"/>
    <w:rsid w:val="00015258"/>
    <w:rsid w:val="00015463"/>
    <w:rsid w:val="000155C6"/>
    <w:rsid w:val="0001579B"/>
    <w:rsid w:val="00015FDA"/>
    <w:rsid w:val="0001686B"/>
    <w:rsid w:val="00016CEE"/>
    <w:rsid w:val="00017243"/>
    <w:rsid w:val="000178DC"/>
    <w:rsid w:val="00017E83"/>
    <w:rsid w:val="00017F08"/>
    <w:rsid w:val="00020729"/>
    <w:rsid w:val="00020939"/>
    <w:rsid w:val="00020BEF"/>
    <w:rsid w:val="000211F8"/>
    <w:rsid w:val="000214D8"/>
    <w:rsid w:val="00021F53"/>
    <w:rsid w:val="00021FA1"/>
    <w:rsid w:val="000224BD"/>
    <w:rsid w:val="00022E4A"/>
    <w:rsid w:val="00022E9F"/>
    <w:rsid w:val="0002301A"/>
    <w:rsid w:val="00023187"/>
    <w:rsid w:val="000231A9"/>
    <w:rsid w:val="000232EB"/>
    <w:rsid w:val="0002385B"/>
    <w:rsid w:val="00023D9A"/>
    <w:rsid w:val="00023F9C"/>
    <w:rsid w:val="000241EF"/>
    <w:rsid w:val="000244C3"/>
    <w:rsid w:val="0002466E"/>
    <w:rsid w:val="00024AF4"/>
    <w:rsid w:val="00024CBB"/>
    <w:rsid w:val="000254B5"/>
    <w:rsid w:val="00025C4B"/>
    <w:rsid w:val="00025DBC"/>
    <w:rsid w:val="00025EB1"/>
    <w:rsid w:val="00026106"/>
    <w:rsid w:val="000261D2"/>
    <w:rsid w:val="0002666E"/>
    <w:rsid w:val="0002678A"/>
    <w:rsid w:val="000271F2"/>
    <w:rsid w:val="000272D9"/>
    <w:rsid w:val="00027408"/>
    <w:rsid w:val="00027D17"/>
    <w:rsid w:val="00027D28"/>
    <w:rsid w:val="00030043"/>
    <w:rsid w:val="00030113"/>
    <w:rsid w:val="000305B9"/>
    <w:rsid w:val="000309F5"/>
    <w:rsid w:val="00030F57"/>
    <w:rsid w:val="00030F8E"/>
    <w:rsid w:val="00031506"/>
    <w:rsid w:val="0003182C"/>
    <w:rsid w:val="00031B09"/>
    <w:rsid w:val="00031E07"/>
    <w:rsid w:val="00032F1F"/>
    <w:rsid w:val="00032FC7"/>
    <w:rsid w:val="00033178"/>
    <w:rsid w:val="00033322"/>
    <w:rsid w:val="000337B0"/>
    <w:rsid w:val="00034007"/>
    <w:rsid w:val="000347CF"/>
    <w:rsid w:val="0003499C"/>
    <w:rsid w:val="00034C0A"/>
    <w:rsid w:val="00034E6E"/>
    <w:rsid w:val="00034E94"/>
    <w:rsid w:val="00035099"/>
    <w:rsid w:val="000353B6"/>
    <w:rsid w:val="00035859"/>
    <w:rsid w:val="00035D07"/>
    <w:rsid w:val="00036277"/>
    <w:rsid w:val="0003662D"/>
    <w:rsid w:val="00036C9F"/>
    <w:rsid w:val="000375FA"/>
    <w:rsid w:val="00037F61"/>
    <w:rsid w:val="0004036D"/>
    <w:rsid w:val="000403AF"/>
    <w:rsid w:val="0004043E"/>
    <w:rsid w:val="000404CA"/>
    <w:rsid w:val="00040960"/>
    <w:rsid w:val="00040C9A"/>
    <w:rsid w:val="00040D4D"/>
    <w:rsid w:val="00041014"/>
    <w:rsid w:val="000418DA"/>
    <w:rsid w:val="000418FF"/>
    <w:rsid w:val="0004190F"/>
    <w:rsid w:val="00041E49"/>
    <w:rsid w:val="00041EB5"/>
    <w:rsid w:val="000426B6"/>
    <w:rsid w:val="000427E3"/>
    <w:rsid w:val="00042837"/>
    <w:rsid w:val="00042AA6"/>
    <w:rsid w:val="00042C26"/>
    <w:rsid w:val="00043FA1"/>
    <w:rsid w:val="00044164"/>
    <w:rsid w:val="0004425A"/>
    <w:rsid w:val="0004501B"/>
    <w:rsid w:val="000451B2"/>
    <w:rsid w:val="0004526B"/>
    <w:rsid w:val="000452D5"/>
    <w:rsid w:val="000460AA"/>
    <w:rsid w:val="00046883"/>
    <w:rsid w:val="000470C5"/>
    <w:rsid w:val="00047819"/>
    <w:rsid w:val="00047B7C"/>
    <w:rsid w:val="00047C7B"/>
    <w:rsid w:val="00050A24"/>
    <w:rsid w:val="00050AF6"/>
    <w:rsid w:val="00050EB2"/>
    <w:rsid w:val="00050FF4"/>
    <w:rsid w:val="000510B0"/>
    <w:rsid w:val="000511C1"/>
    <w:rsid w:val="00051BC5"/>
    <w:rsid w:val="00051F40"/>
    <w:rsid w:val="00052455"/>
    <w:rsid w:val="00052B1B"/>
    <w:rsid w:val="00052B9E"/>
    <w:rsid w:val="00052F10"/>
    <w:rsid w:val="00053374"/>
    <w:rsid w:val="00053E3D"/>
    <w:rsid w:val="000543D3"/>
    <w:rsid w:val="00054511"/>
    <w:rsid w:val="000546F8"/>
    <w:rsid w:val="00054D3E"/>
    <w:rsid w:val="00054D96"/>
    <w:rsid w:val="0005511E"/>
    <w:rsid w:val="00055165"/>
    <w:rsid w:val="00055C90"/>
    <w:rsid w:val="00055CF5"/>
    <w:rsid w:val="00055E16"/>
    <w:rsid w:val="0005610A"/>
    <w:rsid w:val="00056202"/>
    <w:rsid w:val="00056365"/>
    <w:rsid w:val="000569F9"/>
    <w:rsid w:val="00056B6E"/>
    <w:rsid w:val="00056DC8"/>
    <w:rsid w:val="00056EC8"/>
    <w:rsid w:val="0005711A"/>
    <w:rsid w:val="00057277"/>
    <w:rsid w:val="000572F7"/>
    <w:rsid w:val="00057599"/>
    <w:rsid w:val="000576DC"/>
    <w:rsid w:val="00057793"/>
    <w:rsid w:val="000601C8"/>
    <w:rsid w:val="00060484"/>
    <w:rsid w:val="0006068B"/>
    <w:rsid w:val="0006082E"/>
    <w:rsid w:val="00060EE6"/>
    <w:rsid w:val="00061047"/>
    <w:rsid w:val="0006105B"/>
    <w:rsid w:val="000618C0"/>
    <w:rsid w:val="00061B45"/>
    <w:rsid w:val="00061F0F"/>
    <w:rsid w:val="0006226F"/>
    <w:rsid w:val="0006278C"/>
    <w:rsid w:val="00062A77"/>
    <w:rsid w:val="00062ACA"/>
    <w:rsid w:val="00062E44"/>
    <w:rsid w:val="0006310D"/>
    <w:rsid w:val="00063217"/>
    <w:rsid w:val="0006328D"/>
    <w:rsid w:val="000632FD"/>
    <w:rsid w:val="0006342D"/>
    <w:rsid w:val="00063AEA"/>
    <w:rsid w:val="00063F06"/>
    <w:rsid w:val="00064135"/>
    <w:rsid w:val="0006418F"/>
    <w:rsid w:val="000641D6"/>
    <w:rsid w:val="000648E1"/>
    <w:rsid w:val="00064959"/>
    <w:rsid w:val="00064AD1"/>
    <w:rsid w:val="00064C41"/>
    <w:rsid w:val="00064D55"/>
    <w:rsid w:val="00064EFD"/>
    <w:rsid w:val="000652C4"/>
    <w:rsid w:val="000654E5"/>
    <w:rsid w:val="00065969"/>
    <w:rsid w:val="00065A93"/>
    <w:rsid w:val="00065EC4"/>
    <w:rsid w:val="0006609B"/>
    <w:rsid w:val="000661AF"/>
    <w:rsid w:val="000664AB"/>
    <w:rsid w:val="00066AC3"/>
    <w:rsid w:val="00066C97"/>
    <w:rsid w:val="00066D93"/>
    <w:rsid w:val="00067405"/>
    <w:rsid w:val="000675E8"/>
    <w:rsid w:val="00070911"/>
    <w:rsid w:val="00070B4E"/>
    <w:rsid w:val="0007105D"/>
    <w:rsid w:val="00071066"/>
    <w:rsid w:val="0007123F"/>
    <w:rsid w:val="00071B55"/>
    <w:rsid w:val="000721CB"/>
    <w:rsid w:val="000722ED"/>
    <w:rsid w:val="000723C1"/>
    <w:rsid w:val="0007266F"/>
    <w:rsid w:val="0007274C"/>
    <w:rsid w:val="00072A3A"/>
    <w:rsid w:val="00072B13"/>
    <w:rsid w:val="00072FD3"/>
    <w:rsid w:val="00073187"/>
    <w:rsid w:val="00073226"/>
    <w:rsid w:val="0007359D"/>
    <w:rsid w:val="00073869"/>
    <w:rsid w:val="0007391A"/>
    <w:rsid w:val="00073ADB"/>
    <w:rsid w:val="00073AE0"/>
    <w:rsid w:val="00073BA5"/>
    <w:rsid w:val="00074238"/>
    <w:rsid w:val="000743BF"/>
    <w:rsid w:val="000745B0"/>
    <w:rsid w:val="0007534B"/>
    <w:rsid w:val="000755DC"/>
    <w:rsid w:val="00075604"/>
    <w:rsid w:val="0007577A"/>
    <w:rsid w:val="00075D70"/>
    <w:rsid w:val="0007674A"/>
    <w:rsid w:val="00076814"/>
    <w:rsid w:val="00076E10"/>
    <w:rsid w:val="000770A3"/>
    <w:rsid w:val="000775E6"/>
    <w:rsid w:val="000779AC"/>
    <w:rsid w:val="00077BC5"/>
    <w:rsid w:val="00077E0B"/>
    <w:rsid w:val="00077FD1"/>
    <w:rsid w:val="00080571"/>
    <w:rsid w:val="000806C2"/>
    <w:rsid w:val="00080932"/>
    <w:rsid w:val="00080AB1"/>
    <w:rsid w:val="00080CE9"/>
    <w:rsid w:val="00080E87"/>
    <w:rsid w:val="0008145A"/>
    <w:rsid w:val="000817FD"/>
    <w:rsid w:val="000818E4"/>
    <w:rsid w:val="00082739"/>
    <w:rsid w:val="0008288D"/>
    <w:rsid w:val="00082B0D"/>
    <w:rsid w:val="00082FFC"/>
    <w:rsid w:val="000832CD"/>
    <w:rsid w:val="00083582"/>
    <w:rsid w:val="0008372C"/>
    <w:rsid w:val="000839E6"/>
    <w:rsid w:val="00083F25"/>
    <w:rsid w:val="000840BF"/>
    <w:rsid w:val="0008411F"/>
    <w:rsid w:val="000841B7"/>
    <w:rsid w:val="000848D3"/>
    <w:rsid w:val="0008547F"/>
    <w:rsid w:val="00085C0D"/>
    <w:rsid w:val="000864E2"/>
    <w:rsid w:val="00086756"/>
    <w:rsid w:val="000869B4"/>
    <w:rsid w:val="00086CD6"/>
    <w:rsid w:val="00086E59"/>
    <w:rsid w:val="000873A1"/>
    <w:rsid w:val="00087C29"/>
    <w:rsid w:val="0009026F"/>
    <w:rsid w:val="00090365"/>
    <w:rsid w:val="00090568"/>
    <w:rsid w:val="0009058D"/>
    <w:rsid w:val="00090770"/>
    <w:rsid w:val="00090DF8"/>
    <w:rsid w:val="00090F32"/>
    <w:rsid w:val="000918CB"/>
    <w:rsid w:val="00091A91"/>
    <w:rsid w:val="00091B11"/>
    <w:rsid w:val="00091DAA"/>
    <w:rsid w:val="00091E1F"/>
    <w:rsid w:val="00092123"/>
    <w:rsid w:val="000922B9"/>
    <w:rsid w:val="00092416"/>
    <w:rsid w:val="00092520"/>
    <w:rsid w:val="00092737"/>
    <w:rsid w:val="00093180"/>
    <w:rsid w:val="0009346C"/>
    <w:rsid w:val="00093DD9"/>
    <w:rsid w:val="00094061"/>
    <w:rsid w:val="00094698"/>
    <w:rsid w:val="00094894"/>
    <w:rsid w:val="0009567A"/>
    <w:rsid w:val="00095E60"/>
    <w:rsid w:val="00096078"/>
    <w:rsid w:val="00096225"/>
    <w:rsid w:val="000969F6"/>
    <w:rsid w:val="00096CC7"/>
    <w:rsid w:val="00096D22"/>
    <w:rsid w:val="00096E61"/>
    <w:rsid w:val="00096ED8"/>
    <w:rsid w:val="0009704F"/>
    <w:rsid w:val="000972BA"/>
    <w:rsid w:val="0009782E"/>
    <w:rsid w:val="000A0460"/>
    <w:rsid w:val="000A062F"/>
    <w:rsid w:val="000A07F6"/>
    <w:rsid w:val="000A0AE2"/>
    <w:rsid w:val="000A0C1F"/>
    <w:rsid w:val="000A1E29"/>
    <w:rsid w:val="000A27E5"/>
    <w:rsid w:val="000A2D1C"/>
    <w:rsid w:val="000A2D65"/>
    <w:rsid w:val="000A2E40"/>
    <w:rsid w:val="000A3D7C"/>
    <w:rsid w:val="000A3E6D"/>
    <w:rsid w:val="000A40A2"/>
    <w:rsid w:val="000A44CD"/>
    <w:rsid w:val="000A46A7"/>
    <w:rsid w:val="000A49EF"/>
    <w:rsid w:val="000A53F6"/>
    <w:rsid w:val="000A5885"/>
    <w:rsid w:val="000A5B15"/>
    <w:rsid w:val="000A5B9B"/>
    <w:rsid w:val="000A5E8A"/>
    <w:rsid w:val="000A62BA"/>
    <w:rsid w:val="000A63BF"/>
    <w:rsid w:val="000A693A"/>
    <w:rsid w:val="000A6AC5"/>
    <w:rsid w:val="000A6FE8"/>
    <w:rsid w:val="000A72A2"/>
    <w:rsid w:val="000A7522"/>
    <w:rsid w:val="000A7B48"/>
    <w:rsid w:val="000A7E62"/>
    <w:rsid w:val="000A7EBB"/>
    <w:rsid w:val="000B09B6"/>
    <w:rsid w:val="000B0C90"/>
    <w:rsid w:val="000B1569"/>
    <w:rsid w:val="000B16F8"/>
    <w:rsid w:val="000B21F0"/>
    <w:rsid w:val="000B221A"/>
    <w:rsid w:val="000B2308"/>
    <w:rsid w:val="000B241B"/>
    <w:rsid w:val="000B2685"/>
    <w:rsid w:val="000B29D2"/>
    <w:rsid w:val="000B2B77"/>
    <w:rsid w:val="000B3D6F"/>
    <w:rsid w:val="000B3DDA"/>
    <w:rsid w:val="000B3E1B"/>
    <w:rsid w:val="000B3F98"/>
    <w:rsid w:val="000B41D4"/>
    <w:rsid w:val="000B48AA"/>
    <w:rsid w:val="000B4A60"/>
    <w:rsid w:val="000B4E07"/>
    <w:rsid w:val="000B4F02"/>
    <w:rsid w:val="000B4FBC"/>
    <w:rsid w:val="000B5171"/>
    <w:rsid w:val="000B53EE"/>
    <w:rsid w:val="000B595E"/>
    <w:rsid w:val="000B6513"/>
    <w:rsid w:val="000B7544"/>
    <w:rsid w:val="000B7586"/>
    <w:rsid w:val="000B7742"/>
    <w:rsid w:val="000C009B"/>
    <w:rsid w:val="000C1298"/>
    <w:rsid w:val="000C16EE"/>
    <w:rsid w:val="000C1892"/>
    <w:rsid w:val="000C18D4"/>
    <w:rsid w:val="000C2AB4"/>
    <w:rsid w:val="000C2F42"/>
    <w:rsid w:val="000C2F93"/>
    <w:rsid w:val="000C31D1"/>
    <w:rsid w:val="000C3280"/>
    <w:rsid w:val="000C3890"/>
    <w:rsid w:val="000C3CA9"/>
    <w:rsid w:val="000C3E56"/>
    <w:rsid w:val="000C3FC8"/>
    <w:rsid w:val="000C4148"/>
    <w:rsid w:val="000C4B0F"/>
    <w:rsid w:val="000C5300"/>
    <w:rsid w:val="000C539F"/>
    <w:rsid w:val="000C563B"/>
    <w:rsid w:val="000C5718"/>
    <w:rsid w:val="000C5893"/>
    <w:rsid w:val="000C591D"/>
    <w:rsid w:val="000C5F8A"/>
    <w:rsid w:val="000C5FF1"/>
    <w:rsid w:val="000C6049"/>
    <w:rsid w:val="000C6420"/>
    <w:rsid w:val="000C6598"/>
    <w:rsid w:val="000C686C"/>
    <w:rsid w:val="000C6FF2"/>
    <w:rsid w:val="000C722B"/>
    <w:rsid w:val="000C7688"/>
    <w:rsid w:val="000C7C45"/>
    <w:rsid w:val="000D0B8D"/>
    <w:rsid w:val="000D0BC9"/>
    <w:rsid w:val="000D1247"/>
    <w:rsid w:val="000D15B0"/>
    <w:rsid w:val="000D1B3D"/>
    <w:rsid w:val="000D1CBD"/>
    <w:rsid w:val="000D2312"/>
    <w:rsid w:val="000D234A"/>
    <w:rsid w:val="000D26B3"/>
    <w:rsid w:val="000D272D"/>
    <w:rsid w:val="000D2C93"/>
    <w:rsid w:val="000D2D4A"/>
    <w:rsid w:val="000D3264"/>
    <w:rsid w:val="000D355A"/>
    <w:rsid w:val="000D358C"/>
    <w:rsid w:val="000D3671"/>
    <w:rsid w:val="000D4593"/>
    <w:rsid w:val="000D46F9"/>
    <w:rsid w:val="000D51D9"/>
    <w:rsid w:val="000D58A2"/>
    <w:rsid w:val="000D5A72"/>
    <w:rsid w:val="000D5E50"/>
    <w:rsid w:val="000D6430"/>
    <w:rsid w:val="000D64E3"/>
    <w:rsid w:val="000D6658"/>
    <w:rsid w:val="000D717D"/>
    <w:rsid w:val="000D79E2"/>
    <w:rsid w:val="000E0068"/>
    <w:rsid w:val="000E0332"/>
    <w:rsid w:val="000E0644"/>
    <w:rsid w:val="000E0826"/>
    <w:rsid w:val="000E08AC"/>
    <w:rsid w:val="000E097E"/>
    <w:rsid w:val="000E0B85"/>
    <w:rsid w:val="000E0B89"/>
    <w:rsid w:val="000E0F80"/>
    <w:rsid w:val="000E1269"/>
    <w:rsid w:val="000E16CE"/>
    <w:rsid w:val="000E1B95"/>
    <w:rsid w:val="000E2164"/>
    <w:rsid w:val="000E2506"/>
    <w:rsid w:val="000E254D"/>
    <w:rsid w:val="000E2562"/>
    <w:rsid w:val="000E25B6"/>
    <w:rsid w:val="000E2600"/>
    <w:rsid w:val="000E2C98"/>
    <w:rsid w:val="000E2E53"/>
    <w:rsid w:val="000E3A62"/>
    <w:rsid w:val="000E40A5"/>
    <w:rsid w:val="000E40D4"/>
    <w:rsid w:val="000E4219"/>
    <w:rsid w:val="000E4402"/>
    <w:rsid w:val="000E4753"/>
    <w:rsid w:val="000E4797"/>
    <w:rsid w:val="000E4D97"/>
    <w:rsid w:val="000E5F7F"/>
    <w:rsid w:val="000E5FB8"/>
    <w:rsid w:val="000E682B"/>
    <w:rsid w:val="000E6833"/>
    <w:rsid w:val="000E6940"/>
    <w:rsid w:val="000E6ED2"/>
    <w:rsid w:val="000E6EE4"/>
    <w:rsid w:val="000E6F43"/>
    <w:rsid w:val="000E6F50"/>
    <w:rsid w:val="000F029A"/>
    <w:rsid w:val="000F086B"/>
    <w:rsid w:val="000F0CB8"/>
    <w:rsid w:val="000F0F81"/>
    <w:rsid w:val="000F137B"/>
    <w:rsid w:val="000F13B0"/>
    <w:rsid w:val="000F14BE"/>
    <w:rsid w:val="000F1764"/>
    <w:rsid w:val="000F1882"/>
    <w:rsid w:val="000F1AD4"/>
    <w:rsid w:val="000F1CEE"/>
    <w:rsid w:val="000F292E"/>
    <w:rsid w:val="000F2CFC"/>
    <w:rsid w:val="000F2D9C"/>
    <w:rsid w:val="000F2E69"/>
    <w:rsid w:val="000F2ED7"/>
    <w:rsid w:val="000F2F30"/>
    <w:rsid w:val="000F2FB7"/>
    <w:rsid w:val="000F3191"/>
    <w:rsid w:val="000F31B2"/>
    <w:rsid w:val="000F36C3"/>
    <w:rsid w:val="000F3719"/>
    <w:rsid w:val="000F37A5"/>
    <w:rsid w:val="000F3BAA"/>
    <w:rsid w:val="000F3CBD"/>
    <w:rsid w:val="000F3E7A"/>
    <w:rsid w:val="000F4265"/>
    <w:rsid w:val="000F4544"/>
    <w:rsid w:val="000F457F"/>
    <w:rsid w:val="000F47A4"/>
    <w:rsid w:val="000F4E4F"/>
    <w:rsid w:val="000F4E7E"/>
    <w:rsid w:val="000F4F71"/>
    <w:rsid w:val="000F506D"/>
    <w:rsid w:val="000F5D56"/>
    <w:rsid w:val="000F5DC0"/>
    <w:rsid w:val="000F5E35"/>
    <w:rsid w:val="000F65FC"/>
    <w:rsid w:val="000F6877"/>
    <w:rsid w:val="000F6A64"/>
    <w:rsid w:val="000F74D7"/>
    <w:rsid w:val="000F7B38"/>
    <w:rsid w:val="001002BA"/>
    <w:rsid w:val="001002EB"/>
    <w:rsid w:val="00100393"/>
    <w:rsid w:val="001004B9"/>
    <w:rsid w:val="0010075C"/>
    <w:rsid w:val="001015F3"/>
    <w:rsid w:val="00101956"/>
    <w:rsid w:val="001019CA"/>
    <w:rsid w:val="00102118"/>
    <w:rsid w:val="00102507"/>
    <w:rsid w:val="001026EB"/>
    <w:rsid w:val="00102E41"/>
    <w:rsid w:val="00103538"/>
    <w:rsid w:val="00103BCC"/>
    <w:rsid w:val="00103EBA"/>
    <w:rsid w:val="00104231"/>
    <w:rsid w:val="001043DE"/>
    <w:rsid w:val="00104874"/>
    <w:rsid w:val="001050A7"/>
    <w:rsid w:val="0010528C"/>
    <w:rsid w:val="00105300"/>
    <w:rsid w:val="00105512"/>
    <w:rsid w:val="00105528"/>
    <w:rsid w:val="00105762"/>
    <w:rsid w:val="00105AD8"/>
    <w:rsid w:val="00105D78"/>
    <w:rsid w:val="00105F4C"/>
    <w:rsid w:val="00106D66"/>
    <w:rsid w:val="001073AD"/>
    <w:rsid w:val="001075E4"/>
    <w:rsid w:val="00107841"/>
    <w:rsid w:val="00110192"/>
    <w:rsid w:val="00110291"/>
    <w:rsid w:val="001104F8"/>
    <w:rsid w:val="00110A5B"/>
    <w:rsid w:val="00110A97"/>
    <w:rsid w:val="00110ADC"/>
    <w:rsid w:val="00110C3F"/>
    <w:rsid w:val="00110E5E"/>
    <w:rsid w:val="00110F9D"/>
    <w:rsid w:val="00111C3F"/>
    <w:rsid w:val="001120F5"/>
    <w:rsid w:val="00112624"/>
    <w:rsid w:val="00112D19"/>
    <w:rsid w:val="00112DDD"/>
    <w:rsid w:val="00112F9F"/>
    <w:rsid w:val="0011328A"/>
    <w:rsid w:val="00113295"/>
    <w:rsid w:val="0011373D"/>
    <w:rsid w:val="00113F4A"/>
    <w:rsid w:val="0011432C"/>
    <w:rsid w:val="00114895"/>
    <w:rsid w:val="00114D72"/>
    <w:rsid w:val="00114E12"/>
    <w:rsid w:val="00114EE6"/>
    <w:rsid w:val="001153ED"/>
    <w:rsid w:val="00115512"/>
    <w:rsid w:val="00115683"/>
    <w:rsid w:val="00115C33"/>
    <w:rsid w:val="001162CB"/>
    <w:rsid w:val="00116A5D"/>
    <w:rsid w:val="00116E3A"/>
    <w:rsid w:val="001171A1"/>
    <w:rsid w:val="001173FB"/>
    <w:rsid w:val="00117538"/>
    <w:rsid w:val="001176B2"/>
    <w:rsid w:val="00120582"/>
    <w:rsid w:val="00120623"/>
    <w:rsid w:val="001211D6"/>
    <w:rsid w:val="001215C5"/>
    <w:rsid w:val="00121D9A"/>
    <w:rsid w:val="00121E60"/>
    <w:rsid w:val="001221E8"/>
    <w:rsid w:val="001227F7"/>
    <w:rsid w:val="00122998"/>
    <w:rsid w:val="00122A90"/>
    <w:rsid w:val="00122B7A"/>
    <w:rsid w:val="00123A2E"/>
    <w:rsid w:val="00124365"/>
    <w:rsid w:val="001243FE"/>
    <w:rsid w:val="00124441"/>
    <w:rsid w:val="00124B4E"/>
    <w:rsid w:val="00124B54"/>
    <w:rsid w:val="00124BB7"/>
    <w:rsid w:val="00124BC6"/>
    <w:rsid w:val="00125AB5"/>
    <w:rsid w:val="00125D6F"/>
    <w:rsid w:val="00126020"/>
    <w:rsid w:val="001265B8"/>
    <w:rsid w:val="00126EB9"/>
    <w:rsid w:val="00126F88"/>
    <w:rsid w:val="00126FC2"/>
    <w:rsid w:val="001276CA"/>
    <w:rsid w:val="00127D7F"/>
    <w:rsid w:val="0013019C"/>
    <w:rsid w:val="001308AA"/>
    <w:rsid w:val="0013090F"/>
    <w:rsid w:val="00131312"/>
    <w:rsid w:val="00131660"/>
    <w:rsid w:val="00131977"/>
    <w:rsid w:val="00131978"/>
    <w:rsid w:val="00131A3B"/>
    <w:rsid w:val="0013223E"/>
    <w:rsid w:val="00132990"/>
    <w:rsid w:val="00132BA5"/>
    <w:rsid w:val="00133FB5"/>
    <w:rsid w:val="001340B4"/>
    <w:rsid w:val="001346C3"/>
    <w:rsid w:val="001348E7"/>
    <w:rsid w:val="001352B7"/>
    <w:rsid w:val="00135633"/>
    <w:rsid w:val="00135653"/>
    <w:rsid w:val="00135A7A"/>
    <w:rsid w:val="00136C52"/>
    <w:rsid w:val="00136E63"/>
    <w:rsid w:val="00136F1D"/>
    <w:rsid w:val="001376D7"/>
    <w:rsid w:val="001379FC"/>
    <w:rsid w:val="00137B9B"/>
    <w:rsid w:val="00137E1E"/>
    <w:rsid w:val="0014076C"/>
    <w:rsid w:val="001408E3"/>
    <w:rsid w:val="00140A45"/>
    <w:rsid w:val="0014107C"/>
    <w:rsid w:val="001416FE"/>
    <w:rsid w:val="00141911"/>
    <w:rsid w:val="00141B39"/>
    <w:rsid w:val="00141C9C"/>
    <w:rsid w:val="0014234C"/>
    <w:rsid w:val="0014299C"/>
    <w:rsid w:val="00142AD7"/>
    <w:rsid w:val="00142C2E"/>
    <w:rsid w:val="00142CFE"/>
    <w:rsid w:val="00142D41"/>
    <w:rsid w:val="00142F36"/>
    <w:rsid w:val="001430C2"/>
    <w:rsid w:val="001432BD"/>
    <w:rsid w:val="00143659"/>
    <w:rsid w:val="00143CC2"/>
    <w:rsid w:val="001440C6"/>
    <w:rsid w:val="001443FF"/>
    <w:rsid w:val="00144482"/>
    <w:rsid w:val="00144D46"/>
    <w:rsid w:val="00145132"/>
    <w:rsid w:val="001451A4"/>
    <w:rsid w:val="0014529C"/>
    <w:rsid w:val="001452E5"/>
    <w:rsid w:val="001454A2"/>
    <w:rsid w:val="0014588B"/>
    <w:rsid w:val="001458A4"/>
    <w:rsid w:val="00145DAA"/>
    <w:rsid w:val="0014620F"/>
    <w:rsid w:val="00147408"/>
    <w:rsid w:val="001474B1"/>
    <w:rsid w:val="001477F0"/>
    <w:rsid w:val="00147918"/>
    <w:rsid w:val="00147AD3"/>
    <w:rsid w:val="001502F5"/>
    <w:rsid w:val="0015035F"/>
    <w:rsid w:val="00150448"/>
    <w:rsid w:val="001507E5"/>
    <w:rsid w:val="00150913"/>
    <w:rsid w:val="00150A00"/>
    <w:rsid w:val="00150B3E"/>
    <w:rsid w:val="00150D77"/>
    <w:rsid w:val="00150F4B"/>
    <w:rsid w:val="00150F68"/>
    <w:rsid w:val="00151005"/>
    <w:rsid w:val="001510D1"/>
    <w:rsid w:val="001511DD"/>
    <w:rsid w:val="001516D1"/>
    <w:rsid w:val="00151820"/>
    <w:rsid w:val="001519F6"/>
    <w:rsid w:val="00152280"/>
    <w:rsid w:val="001522FD"/>
    <w:rsid w:val="00152328"/>
    <w:rsid w:val="0015268A"/>
    <w:rsid w:val="00152BBC"/>
    <w:rsid w:val="0015333C"/>
    <w:rsid w:val="001534D7"/>
    <w:rsid w:val="00153597"/>
    <w:rsid w:val="0015375F"/>
    <w:rsid w:val="00153A93"/>
    <w:rsid w:val="00153E6C"/>
    <w:rsid w:val="001540EF"/>
    <w:rsid w:val="00154183"/>
    <w:rsid w:val="00154245"/>
    <w:rsid w:val="001545ED"/>
    <w:rsid w:val="00154B67"/>
    <w:rsid w:val="00154E4C"/>
    <w:rsid w:val="00155C09"/>
    <w:rsid w:val="0015643C"/>
    <w:rsid w:val="00156A17"/>
    <w:rsid w:val="00156C11"/>
    <w:rsid w:val="00156E77"/>
    <w:rsid w:val="00156EBC"/>
    <w:rsid w:val="00157167"/>
    <w:rsid w:val="00160170"/>
    <w:rsid w:val="00160620"/>
    <w:rsid w:val="00160F16"/>
    <w:rsid w:val="00161210"/>
    <w:rsid w:val="0016133F"/>
    <w:rsid w:val="0016135C"/>
    <w:rsid w:val="00161929"/>
    <w:rsid w:val="001619F0"/>
    <w:rsid w:val="00161A70"/>
    <w:rsid w:val="00161AD5"/>
    <w:rsid w:val="00162D55"/>
    <w:rsid w:val="0016334F"/>
    <w:rsid w:val="001634F9"/>
    <w:rsid w:val="00163CB6"/>
    <w:rsid w:val="0016429C"/>
    <w:rsid w:val="00164590"/>
    <w:rsid w:val="0016460D"/>
    <w:rsid w:val="00164A39"/>
    <w:rsid w:val="00164E89"/>
    <w:rsid w:val="0016528A"/>
    <w:rsid w:val="0016535F"/>
    <w:rsid w:val="0016558D"/>
    <w:rsid w:val="00165A6F"/>
    <w:rsid w:val="001665A4"/>
    <w:rsid w:val="00166860"/>
    <w:rsid w:val="00166977"/>
    <w:rsid w:val="0016699E"/>
    <w:rsid w:val="00166A54"/>
    <w:rsid w:val="00166D73"/>
    <w:rsid w:val="001672E6"/>
    <w:rsid w:val="001675EF"/>
    <w:rsid w:val="00167766"/>
    <w:rsid w:val="00167969"/>
    <w:rsid w:val="00167CFD"/>
    <w:rsid w:val="001701F4"/>
    <w:rsid w:val="00170601"/>
    <w:rsid w:val="00170E1F"/>
    <w:rsid w:val="001712ED"/>
    <w:rsid w:val="0017131E"/>
    <w:rsid w:val="001721B0"/>
    <w:rsid w:val="00172582"/>
    <w:rsid w:val="0017277D"/>
    <w:rsid w:val="00172A29"/>
    <w:rsid w:val="00172A95"/>
    <w:rsid w:val="00172D7A"/>
    <w:rsid w:val="001734F8"/>
    <w:rsid w:val="00173614"/>
    <w:rsid w:val="00173CC1"/>
    <w:rsid w:val="00173E1D"/>
    <w:rsid w:val="00173E52"/>
    <w:rsid w:val="001749EC"/>
    <w:rsid w:val="00174B7F"/>
    <w:rsid w:val="00174D74"/>
    <w:rsid w:val="00174E0E"/>
    <w:rsid w:val="0017575D"/>
    <w:rsid w:val="001760D7"/>
    <w:rsid w:val="00176C80"/>
    <w:rsid w:val="001772B4"/>
    <w:rsid w:val="00177446"/>
    <w:rsid w:val="00177606"/>
    <w:rsid w:val="001776B3"/>
    <w:rsid w:val="00177862"/>
    <w:rsid w:val="00177E47"/>
    <w:rsid w:val="00180382"/>
    <w:rsid w:val="00180887"/>
    <w:rsid w:val="001808D9"/>
    <w:rsid w:val="00180EFD"/>
    <w:rsid w:val="00181669"/>
    <w:rsid w:val="001817B0"/>
    <w:rsid w:val="00181D1F"/>
    <w:rsid w:val="001820E3"/>
    <w:rsid w:val="001821CB"/>
    <w:rsid w:val="001824E8"/>
    <w:rsid w:val="001825AE"/>
    <w:rsid w:val="00182C57"/>
    <w:rsid w:val="00182D3C"/>
    <w:rsid w:val="00182FEF"/>
    <w:rsid w:val="00182FF1"/>
    <w:rsid w:val="001831C6"/>
    <w:rsid w:val="00183697"/>
    <w:rsid w:val="00183787"/>
    <w:rsid w:val="001839C9"/>
    <w:rsid w:val="00183A8D"/>
    <w:rsid w:val="00183BDB"/>
    <w:rsid w:val="00183FCB"/>
    <w:rsid w:val="0018415C"/>
    <w:rsid w:val="001842EE"/>
    <w:rsid w:val="001842F0"/>
    <w:rsid w:val="00184381"/>
    <w:rsid w:val="0018443D"/>
    <w:rsid w:val="001848BA"/>
    <w:rsid w:val="001849A5"/>
    <w:rsid w:val="00184A85"/>
    <w:rsid w:val="00184B48"/>
    <w:rsid w:val="00185064"/>
    <w:rsid w:val="001855F8"/>
    <w:rsid w:val="001857ED"/>
    <w:rsid w:val="00185A85"/>
    <w:rsid w:val="00185AFD"/>
    <w:rsid w:val="00185C96"/>
    <w:rsid w:val="00185F68"/>
    <w:rsid w:val="00185FC7"/>
    <w:rsid w:val="0018681C"/>
    <w:rsid w:val="00186A2B"/>
    <w:rsid w:val="00186BFC"/>
    <w:rsid w:val="001878E9"/>
    <w:rsid w:val="00187908"/>
    <w:rsid w:val="00187D85"/>
    <w:rsid w:val="00187F68"/>
    <w:rsid w:val="00190668"/>
    <w:rsid w:val="00190CFB"/>
    <w:rsid w:val="00190F04"/>
    <w:rsid w:val="001912D5"/>
    <w:rsid w:val="00191590"/>
    <w:rsid w:val="0019164E"/>
    <w:rsid w:val="001916A6"/>
    <w:rsid w:val="001916B3"/>
    <w:rsid w:val="001916ED"/>
    <w:rsid w:val="00191E68"/>
    <w:rsid w:val="001920BE"/>
    <w:rsid w:val="00192187"/>
    <w:rsid w:val="0019238D"/>
    <w:rsid w:val="00192905"/>
    <w:rsid w:val="00193377"/>
    <w:rsid w:val="001937D9"/>
    <w:rsid w:val="00193912"/>
    <w:rsid w:val="00193D91"/>
    <w:rsid w:val="001940EE"/>
    <w:rsid w:val="00194700"/>
    <w:rsid w:val="001948D4"/>
    <w:rsid w:val="00194BB2"/>
    <w:rsid w:val="0019515D"/>
    <w:rsid w:val="001951B5"/>
    <w:rsid w:val="00195384"/>
    <w:rsid w:val="00195461"/>
    <w:rsid w:val="001956AF"/>
    <w:rsid w:val="00195C2C"/>
    <w:rsid w:val="001962B2"/>
    <w:rsid w:val="0019661A"/>
    <w:rsid w:val="0019685C"/>
    <w:rsid w:val="00196A1B"/>
    <w:rsid w:val="00196B4A"/>
    <w:rsid w:val="00196F92"/>
    <w:rsid w:val="001973FB"/>
    <w:rsid w:val="0019740D"/>
    <w:rsid w:val="00197FA0"/>
    <w:rsid w:val="001A06C6"/>
    <w:rsid w:val="001A07E5"/>
    <w:rsid w:val="001A129D"/>
    <w:rsid w:val="001A13BE"/>
    <w:rsid w:val="001A16BB"/>
    <w:rsid w:val="001A1CB8"/>
    <w:rsid w:val="001A1EAF"/>
    <w:rsid w:val="001A2052"/>
    <w:rsid w:val="001A211A"/>
    <w:rsid w:val="001A21FD"/>
    <w:rsid w:val="001A2892"/>
    <w:rsid w:val="001A3085"/>
    <w:rsid w:val="001A3316"/>
    <w:rsid w:val="001A34D7"/>
    <w:rsid w:val="001A385E"/>
    <w:rsid w:val="001A3F59"/>
    <w:rsid w:val="001A409E"/>
    <w:rsid w:val="001A42D2"/>
    <w:rsid w:val="001A439C"/>
    <w:rsid w:val="001A4B4C"/>
    <w:rsid w:val="001A4E3B"/>
    <w:rsid w:val="001A5354"/>
    <w:rsid w:val="001A5611"/>
    <w:rsid w:val="001A5B2F"/>
    <w:rsid w:val="001A5D36"/>
    <w:rsid w:val="001A5D81"/>
    <w:rsid w:val="001A60DB"/>
    <w:rsid w:val="001A612E"/>
    <w:rsid w:val="001A6432"/>
    <w:rsid w:val="001A6904"/>
    <w:rsid w:val="001A6BB7"/>
    <w:rsid w:val="001A7000"/>
    <w:rsid w:val="001A70C8"/>
    <w:rsid w:val="001A745F"/>
    <w:rsid w:val="001A7594"/>
    <w:rsid w:val="001A7B7F"/>
    <w:rsid w:val="001B00ED"/>
    <w:rsid w:val="001B0BBF"/>
    <w:rsid w:val="001B125E"/>
    <w:rsid w:val="001B1BA7"/>
    <w:rsid w:val="001B2202"/>
    <w:rsid w:val="001B2341"/>
    <w:rsid w:val="001B27AA"/>
    <w:rsid w:val="001B2F4B"/>
    <w:rsid w:val="001B2F69"/>
    <w:rsid w:val="001B33A8"/>
    <w:rsid w:val="001B3484"/>
    <w:rsid w:val="001B3CAF"/>
    <w:rsid w:val="001B3F05"/>
    <w:rsid w:val="001B472B"/>
    <w:rsid w:val="001B4E1C"/>
    <w:rsid w:val="001B508E"/>
    <w:rsid w:val="001B51E2"/>
    <w:rsid w:val="001B5CC6"/>
    <w:rsid w:val="001B6498"/>
    <w:rsid w:val="001B6559"/>
    <w:rsid w:val="001B6797"/>
    <w:rsid w:val="001B6E6E"/>
    <w:rsid w:val="001B7767"/>
    <w:rsid w:val="001B7A4E"/>
    <w:rsid w:val="001B7BAA"/>
    <w:rsid w:val="001C01CA"/>
    <w:rsid w:val="001C046A"/>
    <w:rsid w:val="001C0479"/>
    <w:rsid w:val="001C0535"/>
    <w:rsid w:val="001C0771"/>
    <w:rsid w:val="001C0E89"/>
    <w:rsid w:val="001C0F59"/>
    <w:rsid w:val="001C1706"/>
    <w:rsid w:val="001C19DB"/>
    <w:rsid w:val="001C1D9F"/>
    <w:rsid w:val="001C1DA8"/>
    <w:rsid w:val="001C1E0C"/>
    <w:rsid w:val="001C229B"/>
    <w:rsid w:val="001C29A9"/>
    <w:rsid w:val="001C2A18"/>
    <w:rsid w:val="001C2BA8"/>
    <w:rsid w:val="001C30D6"/>
    <w:rsid w:val="001C37EB"/>
    <w:rsid w:val="001C3DB1"/>
    <w:rsid w:val="001C3F22"/>
    <w:rsid w:val="001C4417"/>
    <w:rsid w:val="001C51BA"/>
    <w:rsid w:val="001C523B"/>
    <w:rsid w:val="001C55EB"/>
    <w:rsid w:val="001C564F"/>
    <w:rsid w:val="001C5787"/>
    <w:rsid w:val="001C59FB"/>
    <w:rsid w:val="001C5CB2"/>
    <w:rsid w:val="001C6301"/>
    <w:rsid w:val="001C6697"/>
    <w:rsid w:val="001C68B8"/>
    <w:rsid w:val="001C6E9D"/>
    <w:rsid w:val="001C6F31"/>
    <w:rsid w:val="001C7171"/>
    <w:rsid w:val="001C71A6"/>
    <w:rsid w:val="001C788A"/>
    <w:rsid w:val="001C7A83"/>
    <w:rsid w:val="001C7E30"/>
    <w:rsid w:val="001D006E"/>
    <w:rsid w:val="001D042F"/>
    <w:rsid w:val="001D0C24"/>
    <w:rsid w:val="001D0DB2"/>
    <w:rsid w:val="001D170B"/>
    <w:rsid w:val="001D188F"/>
    <w:rsid w:val="001D1B15"/>
    <w:rsid w:val="001D1E02"/>
    <w:rsid w:val="001D20CB"/>
    <w:rsid w:val="001D26B7"/>
    <w:rsid w:val="001D30C8"/>
    <w:rsid w:val="001D340A"/>
    <w:rsid w:val="001D345B"/>
    <w:rsid w:val="001D385F"/>
    <w:rsid w:val="001D3968"/>
    <w:rsid w:val="001D3B67"/>
    <w:rsid w:val="001D40CE"/>
    <w:rsid w:val="001D4532"/>
    <w:rsid w:val="001D4BC3"/>
    <w:rsid w:val="001D500E"/>
    <w:rsid w:val="001D5866"/>
    <w:rsid w:val="001D586D"/>
    <w:rsid w:val="001D607F"/>
    <w:rsid w:val="001D61C8"/>
    <w:rsid w:val="001D61D2"/>
    <w:rsid w:val="001D6609"/>
    <w:rsid w:val="001D6610"/>
    <w:rsid w:val="001D66AD"/>
    <w:rsid w:val="001D7596"/>
    <w:rsid w:val="001D7E7E"/>
    <w:rsid w:val="001D7FC0"/>
    <w:rsid w:val="001E00A7"/>
    <w:rsid w:val="001E010D"/>
    <w:rsid w:val="001E023C"/>
    <w:rsid w:val="001E0D36"/>
    <w:rsid w:val="001E0EC8"/>
    <w:rsid w:val="001E10AA"/>
    <w:rsid w:val="001E1450"/>
    <w:rsid w:val="001E177E"/>
    <w:rsid w:val="001E1A9E"/>
    <w:rsid w:val="001E2151"/>
    <w:rsid w:val="001E2D79"/>
    <w:rsid w:val="001E2E65"/>
    <w:rsid w:val="001E302D"/>
    <w:rsid w:val="001E3068"/>
    <w:rsid w:val="001E3093"/>
    <w:rsid w:val="001E30E6"/>
    <w:rsid w:val="001E371B"/>
    <w:rsid w:val="001E3831"/>
    <w:rsid w:val="001E3AA3"/>
    <w:rsid w:val="001E3D28"/>
    <w:rsid w:val="001E3E93"/>
    <w:rsid w:val="001E3FA6"/>
    <w:rsid w:val="001E407F"/>
    <w:rsid w:val="001E40B1"/>
    <w:rsid w:val="001E41F3"/>
    <w:rsid w:val="001E445B"/>
    <w:rsid w:val="001E4832"/>
    <w:rsid w:val="001E4A3A"/>
    <w:rsid w:val="001E4F4B"/>
    <w:rsid w:val="001E5056"/>
    <w:rsid w:val="001E5442"/>
    <w:rsid w:val="001E5FE3"/>
    <w:rsid w:val="001E6119"/>
    <w:rsid w:val="001E6674"/>
    <w:rsid w:val="001E6772"/>
    <w:rsid w:val="001E68FC"/>
    <w:rsid w:val="001E696B"/>
    <w:rsid w:val="001E6AAF"/>
    <w:rsid w:val="001E7365"/>
    <w:rsid w:val="001E7814"/>
    <w:rsid w:val="001F1044"/>
    <w:rsid w:val="001F134D"/>
    <w:rsid w:val="001F14BB"/>
    <w:rsid w:val="001F15CE"/>
    <w:rsid w:val="001F1C1C"/>
    <w:rsid w:val="001F1FB0"/>
    <w:rsid w:val="001F21B7"/>
    <w:rsid w:val="001F29A5"/>
    <w:rsid w:val="001F3476"/>
    <w:rsid w:val="001F37C9"/>
    <w:rsid w:val="001F3824"/>
    <w:rsid w:val="001F3E22"/>
    <w:rsid w:val="001F3F34"/>
    <w:rsid w:val="001F3F73"/>
    <w:rsid w:val="001F40CE"/>
    <w:rsid w:val="001F440B"/>
    <w:rsid w:val="001F4513"/>
    <w:rsid w:val="001F4A07"/>
    <w:rsid w:val="001F4CC0"/>
    <w:rsid w:val="001F4E2E"/>
    <w:rsid w:val="001F553E"/>
    <w:rsid w:val="001F5CBC"/>
    <w:rsid w:val="001F5FF7"/>
    <w:rsid w:val="001F6066"/>
    <w:rsid w:val="001F6168"/>
    <w:rsid w:val="001F68BF"/>
    <w:rsid w:val="001F69C0"/>
    <w:rsid w:val="001F6CDE"/>
    <w:rsid w:val="001F7414"/>
    <w:rsid w:val="001F77FD"/>
    <w:rsid w:val="001F797C"/>
    <w:rsid w:val="001F7AE1"/>
    <w:rsid w:val="001F7C6D"/>
    <w:rsid w:val="0020003F"/>
    <w:rsid w:val="00200350"/>
    <w:rsid w:val="00200414"/>
    <w:rsid w:val="002006E5"/>
    <w:rsid w:val="00200B29"/>
    <w:rsid w:val="00200D4B"/>
    <w:rsid w:val="00200D75"/>
    <w:rsid w:val="00201259"/>
    <w:rsid w:val="00201B6E"/>
    <w:rsid w:val="00201E3A"/>
    <w:rsid w:val="0020252E"/>
    <w:rsid w:val="00202745"/>
    <w:rsid w:val="00202D25"/>
    <w:rsid w:val="00202F44"/>
    <w:rsid w:val="00203389"/>
    <w:rsid w:val="002035FF"/>
    <w:rsid w:val="0020376D"/>
    <w:rsid w:val="0020396D"/>
    <w:rsid w:val="00204799"/>
    <w:rsid w:val="0020495F"/>
    <w:rsid w:val="00204BF6"/>
    <w:rsid w:val="00205A82"/>
    <w:rsid w:val="00206216"/>
    <w:rsid w:val="002062D4"/>
    <w:rsid w:val="00206396"/>
    <w:rsid w:val="002065CF"/>
    <w:rsid w:val="00206B8D"/>
    <w:rsid w:val="00206F90"/>
    <w:rsid w:val="002071C1"/>
    <w:rsid w:val="002077A9"/>
    <w:rsid w:val="0021002B"/>
    <w:rsid w:val="0021080C"/>
    <w:rsid w:val="00210E3C"/>
    <w:rsid w:val="0021159F"/>
    <w:rsid w:val="0021170A"/>
    <w:rsid w:val="002117D5"/>
    <w:rsid w:val="00211CCA"/>
    <w:rsid w:val="00211DCB"/>
    <w:rsid w:val="002120FB"/>
    <w:rsid w:val="00212AC2"/>
    <w:rsid w:val="00213434"/>
    <w:rsid w:val="00213540"/>
    <w:rsid w:val="002137D1"/>
    <w:rsid w:val="00213B51"/>
    <w:rsid w:val="00214034"/>
    <w:rsid w:val="002145CB"/>
    <w:rsid w:val="002145F6"/>
    <w:rsid w:val="00214B03"/>
    <w:rsid w:val="002150E8"/>
    <w:rsid w:val="00215468"/>
    <w:rsid w:val="002157F6"/>
    <w:rsid w:val="00215989"/>
    <w:rsid w:val="00215C79"/>
    <w:rsid w:val="0021648D"/>
    <w:rsid w:val="00216572"/>
    <w:rsid w:val="002167FB"/>
    <w:rsid w:val="00216C45"/>
    <w:rsid w:val="00217537"/>
    <w:rsid w:val="00217A03"/>
    <w:rsid w:val="00217CE3"/>
    <w:rsid w:val="00217D0D"/>
    <w:rsid w:val="00220AAA"/>
    <w:rsid w:val="00220D50"/>
    <w:rsid w:val="00221280"/>
    <w:rsid w:val="00221793"/>
    <w:rsid w:val="00221EA8"/>
    <w:rsid w:val="002221B8"/>
    <w:rsid w:val="00222371"/>
    <w:rsid w:val="0022239A"/>
    <w:rsid w:val="00222443"/>
    <w:rsid w:val="002239B0"/>
    <w:rsid w:val="00224D6A"/>
    <w:rsid w:val="00224DCF"/>
    <w:rsid w:val="002251BD"/>
    <w:rsid w:val="0022547F"/>
    <w:rsid w:val="00225680"/>
    <w:rsid w:val="00225A09"/>
    <w:rsid w:val="00225AB2"/>
    <w:rsid w:val="00225B5E"/>
    <w:rsid w:val="00225C3E"/>
    <w:rsid w:val="00225EB1"/>
    <w:rsid w:val="00225F00"/>
    <w:rsid w:val="00226453"/>
    <w:rsid w:val="00226602"/>
    <w:rsid w:val="00226610"/>
    <w:rsid w:val="00226DDB"/>
    <w:rsid w:val="00226E2E"/>
    <w:rsid w:val="00227498"/>
    <w:rsid w:val="00227CBE"/>
    <w:rsid w:val="0023025C"/>
    <w:rsid w:val="00230DDD"/>
    <w:rsid w:val="00231138"/>
    <w:rsid w:val="002316E8"/>
    <w:rsid w:val="00231941"/>
    <w:rsid w:val="00231CAA"/>
    <w:rsid w:val="00232229"/>
    <w:rsid w:val="002323EF"/>
    <w:rsid w:val="00232415"/>
    <w:rsid w:val="002331A7"/>
    <w:rsid w:val="00233591"/>
    <w:rsid w:val="00233D8D"/>
    <w:rsid w:val="0023428F"/>
    <w:rsid w:val="00234898"/>
    <w:rsid w:val="00234CF8"/>
    <w:rsid w:val="00235031"/>
    <w:rsid w:val="002350D0"/>
    <w:rsid w:val="00235165"/>
    <w:rsid w:val="0023519E"/>
    <w:rsid w:val="00235422"/>
    <w:rsid w:val="002356BB"/>
    <w:rsid w:val="0023596A"/>
    <w:rsid w:val="00235A21"/>
    <w:rsid w:val="00235D01"/>
    <w:rsid w:val="00235E32"/>
    <w:rsid w:val="00235F3E"/>
    <w:rsid w:val="0023633F"/>
    <w:rsid w:val="00236927"/>
    <w:rsid w:val="00236970"/>
    <w:rsid w:val="00236A47"/>
    <w:rsid w:val="00236BBD"/>
    <w:rsid w:val="00236F80"/>
    <w:rsid w:val="00236FB3"/>
    <w:rsid w:val="00237414"/>
    <w:rsid w:val="00237DF9"/>
    <w:rsid w:val="00237E80"/>
    <w:rsid w:val="00237F10"/>
    <w:rsid w:val="00240C52"/>
    <w:rsid w:val="00240F42"/>
    <w:rsid w:val="00241243"/>
    <w:rsid w:val="002412A4"/>
    <w:rsid w:val="00241BFB"/>
    <w:rsid w:val="00241DD7"/>
    <w:rsid w:val="00241E7E"/>
    <w:rsid w:val="00242057"/>
    <w:rsid w:val="0024207B"/>
    <w:rsid w:val="00242324"/>
    <w:rsid w:val="00242A60"/>
    <w:rsid w:val="002442CC"/>
    <w:rsid w:val="0024466A"/>
    <w:rsid w:val="002448BC"/>
    <w:rsid w:val="00244C25"/>
    <w:rsid w:val="00244ECF"/>
    <w:rsid w:val="00245157"/>
    <w:rsid w:val="00245492"/>
    <w:rsid w:val="00245A14"/>
    <w:rsid w:val="002462C2"/>
    <w:rsid w:val="00246423"/>
    <w:rsid w:val="002467C5"/>
    <w:rsid w:val="002468A6"/>
    <w:rsid w:val="00246A78"/>
    <w:rsid w:val="00246BDE"/>
    <w:rsid w:val="00246C09"/>
    <w:rsid w:val="00246D86"/>
    <w:rsid w:val="00246FBC"/>
    <w:rsid w:val="00247479"/>
    <w:rsid w:val="002475E9"/>
    <w:rsid w:val="002478FC"/>
    <w:rsid w:val="00247CD9"/>
    <w:rsid w:val="00250350"/>
    <w:rsid w:val="00250A8E"/>
    <w:rsid w:val="00250AB9"/>
    <w:rsid w:val="00250E8D"/>
    <w:rsid w:val="00250F71"/>
    <w:rsid w:val="00250FC3"/>
    <w:rsid w:val="0025147C"/>
    <w:rsid w:val="0025185A"/>
    <w:rsid w:val="00251E9F"/>
    <w:rsid w:val="0025227A"/>
    <w:rsid w:val="0025235B"/>
    <w:rsid w:val="00252745"/>
    <w:rsid w:val="00252825"/>
    <w:rsid w:val="00252A10"/>
    <w:rsid w:val="00252B30"/>
    <w:rsid w:val="00252E61"/>
    <w:rsid w:val="00252EC0"/>
    <w:rsid w:val="00253295"/>
    <w:rsid w:val="002532B7"/>
    <w:rsid w:val="002534B1"/>
    <w:rsid w:val="0025353E"/>
    <w:rsid w:val="00253C84"/>
    <w:rsid w:val="00253DB0"/>
    <w:rsid w:val="00254997"/>
    <w:rsid w:val="00254D71"/>
    <w:rsid w:val="00254FB1"/>
    <w:rsid w:val="00255052"/>
    <w:rsid w:val="002558B7"/>
    <w:rsid w:val="00255B9F"/>
    <w:rsid w:val="00255E20"/>
    <w:rsid w:val="0025640C"/>
    <w:rsid w:val="0025645C"/>
    <w:rsid w:val="00256C14"/>
    <w:rsid w:val="00257727"/>
    <w:rsid w:val="0025793B"/>
    <w:rsid w:val="00257C5E"/>
    <w:rsid w:val="00257EFE"/>
    <w:rsid w:val="0026006D"/>
    <w:rsid w:val="002602BD"/>
    <w:rsid w:val="002602F6"/>
    <w:rsid w:val="00260F7C"/>
    <w:rsid w:val="00261D75"/>
    <w:rsid w:val="00261E8E"/>
    <w:rsid w:val="00262471"/>
    <w:rsid w:val="0026276B"/>
    <w:rsid w:val="002627B5"/>
    <w:rsid w:val="002627FF"/>
    <w:rsid w:val="00262B43"/>
    <w:rsid w:val="00262D2C"/>
    <w:rsid w:val="00262E4F"/>
    <w:rsid w:val="002634D1"/>
    <w:rsid w:val="00263874"/>
    <w:rsid w:val="00263B43"/>
    <w:rsid w:val="0026529F"/>
    <w:rsid w:val="002658AB"/>
    <w:rsid w:val="0026597C"/>
    <w:rsid w:val="00265DE2"/>
    <w:rsid w:val="00265ED7"/>
    <w:rsid w:val="00265F2A"/>
    <w:rsid w:val="002662B7"/>
    <w:rsid w:val="002664C9"/>
    <w:rsid w:val="00266A3E"/>
    <w:rsid w:val="00266C33"/>
    <w:rsid w:val="0026708A"/>
    <w:rsid w:val="002672EC"/>
    <w:rsid w:val="00267F5D"/>
    <w:rsid w:val="00267F68"/>
    <w:rsid w:val="00270155"/>
    <w:rsid w:val="0027023A"/>
    <w:rsid w:val="0027034F"/>
    <w:rsid w:val="00270697"/>
    <w:rsid w:val="00270908"/>
    <w:rsid w:val="00271109"/>
    <w:rsid w:val="0027142A"/>
    <w:rsid w:val="00271612"/>
    <w:rsid w:val="0027163C"/>
    <w:rsid w:val="0027176C"/>
    <w:rsid w:val="00271927"/>
    <w:rsid w:val="00271B91"/>
    <w:rsid w:val="00271C1D"/>
    <w:rsid w:val="002720F6"/>
    <w:rsid w:val="0027220B"/>
    <w:rsid w:val="00272AD8"/>
    <w:rsid w:val="002735A6"/>
    <w:rsid w:val="0027380A"/>
    <w:rsid w:val="00273810"/>
    <w:rsid w:val="00273A18"/>
    <w:rsid w:val="00273BD9"/>
    <w:rsid w:val="002740B6"/>
    <w:rsid w:val="002743AD"/>
    <w:rsid w:val="00274467"/>
    <w:rsid w:val="002747A7"/>
    <w:rsid w:val="00274A37"/>
    <w:rsid w:val="00274B72"/>
    <w:rsid w:val="00274F95"/>
    <w:rsid w:val="00275D12"/>
    <w:rsid w:val="00275E1B"/>
    <w:rsid w:val="00276102"/>
    <w:rsid w:val="002762F3"/>
    <w:rsid w:val="00276549"/>
    <w:rsid w:val="002766A6"/>
    <w:rsid w:val="00276778"/>
    <w:rsid w:val="0027720D"/>
    <w:rsid w:val="00277301"/>
    <w:rsid w:val="002778D1"/>
    <w:rsid w:val="002801CF"/>
    <w:rsid w:val="00280203"/>
    <w:rsid w:val="0028029A"/>
    <w:rsid w:val="002806B0"/>
    <w:rsid w:val="00280A66"/>
    <w:rsid w:val="0028151F"/>
    <w:rsid w:val="00281CBF"/>
    <w:rsid w:val="0028200B"/>
    <w:rsid w:val="00282E6A"/>
    <w:rsid w:val="00282EDB"/>
    <w:rsid w:val="00282F7E"/>
    <w:rsid w:val="00283038"/>
    <w:rsid w:val="002830CA"/>
    <w:rsid w:val="00283507"/>
    <w:rsid w:val="002835E0"/>
    <w:rsid w:val="00283F2E"/>
    <w:rsid w:val="00284B97"/>
    <w:rsid w:val="00284CE5"/>
    <w:rsid w:val="00285A54"/>
    <w:rsid w:val="0028601F"/>
    <w:rsid w:val="002861C4"/>
    <w:rsid w:val="0028663B"/>
    <w:rsid w:val="00286984"/>
    <w:rsid w:val="00286EFD"/>
    <w:rsid w:val="002879D8"/>
    <w:rsid w:val="00287BDF"/>
    <w:rsid w:val="00287C98"/>
    <w:rsid w:val="00287CF9"/>
    <w:rsid w:val="00287EE2"/>
    <w:rsid w:val="0029035B"/>
    <w:rsid w:val="00290A86"/>
    <w:rsid w:val="00290B55"/>
    <w:rsid w:val="00290DDB"/>
    <w:rsid w:val="00291752"/>
    <w:rsid w:val="0029198C"/>
    <w:rsid w:val="00291A2A"/>
    <w:rsid w:val="00291B7F"/>
    <w:rsid w:val="00291F8C"/>
    <w:rsid w:val="002921A3"/>
    <w:rsid w:val="00293112"/>
    <w:rsid w:val="00293168"/>
    <w:rsid w:val="002932F1"/>
    <w:rsid w:val="00293AEF"/>
    <w:rsid w:val="00294026"/>
    <w:rsid w:val="0029468A"/>
    <w:rsid w:val="00294C78"/>
    <w:rsid w:val="00294FF5"/>
    <w:rsid w:val="00295381"/>
    <w:rsid w:val="00295759"/>
    <w:rsid w:val="00295976"/>
    <w:rsid w:val="00295FF1"/>
    <w:rsid w:val="0029622F"/>
    <w:rsid w:val="00296426"/>
    <w:rsid w:val="002964A1"/>
    <w:rsid w:val="00296723"/>
    <w:rsid w:val="0029686D"/>
    <w:rsid w:val="0029690D"/>
    <w:rsid w:val="00296F22"/>
    <w:rsid w:val="0029787B"/>
    <w:rsid w:val="002979A3"/>
    <w:rsid w:val="002979F1"/>
    <w:rsid w:val="00297BF5"/>
    <w:rsid w:val="00297E7C"/>
    <w:rsid w:val="002A033E"/>
    <w:rsid w:val="002A07F1"/>
    <w:rsid w:val="002A0A20"/>
    <w:rsid w:val="002A133B"/>
    <w:rsid w:val="002A1565"/>
    <w:rsid w:val="002A16AB"/>
    <w:rsid w:val="002A1BA9"/>
    <w:rsid w:val="002A1EBD"/>
    <w:rsid w:val="002A226A"/>
    <w:rsid w:val="002A2539"/>
    <w:rsid w:val="002A2CC8"/>
    <w:rsid w:val="002A2DFE"/>
    <w:rsid w:val="002A2ED4"/>
    <w:rsid w:val="002A33E4"/>
    <w:rsid w:val="002A34C4"/>
    <w:rsid w:val="002A38E2"/>
    <w:rsid w:val="002A3D23"/>
    <w:rsid w:val="002A3DA5"/>
    <w:rsid w:val="002A4407"/>
    <w:rsid w:val="002A4455"/>
    <w:rsid w:val="002A4A87"/>
    <w:rsid w:val="002A4AFA"/>
    <w:rsid w:val="002A5546"/>
    <w:rsid w:val="002A5567"/>
    <w:rsid w:val="002A5593"/>
    <w:rsid w:val="002A5CDB"/>
    <w:rsid w:val="002A5E05"/>
    <w:rsid w:val="002A5F1E"/>
    <w:rsid w:val="002A6391"/>
    <w:rsid w:val="002A64EA"/>
    <w:rsid w:val="002A66CF"/>
    <w:rsid w:val="002A6BDC"/>
    <w:rsid w:val="002A6FE4"/>
    <w:rsid w:val="002A70FE"/>
    <w:rsid w:val="002A76EE"/>
    <w:rsid w:val="002A7883"/>
    <w:rsid w:val="002A79B3"/>
    <w:rsid w:val="002B0D67"/>
    <w:rsid w:val="002B0D9B"/>
    <w:rsid w:val="002B0F18"/>
    <w:rsid w:val="002B1061"/>
    <w:rsid w:val="002B1070"/>
    <w:rsid w:val="002B15A2"/>
    <w:rsid w:val="002B1B75"/>
    <w:rsid w:val="002B1BED"/>
    <w:rsid w:val="002B1C2A"/>
    <w:rsid w:val="002B2482"/>
    <w:rsid w:val="002B24F6"/>
    <w:rsid w:val="002B2A6F"/>
    <w:rsid w:val="002B2CC4"/>
    <w:rsid w:val="002B2CEB"/>
    <w:rsid w:val="002B2D6E"/>
    <w:rsid w:val="002B2F1B"/>
    <w:rsid w:val="002B2F26"/>
    <w:rsid w:val="002B3324"/>
    <w:rsid w:val="002B3344"/>
    <w:rsid w:val="002B3532"/>
    <w:rsid w:val="002B361D"/>
    <w:rsid w:val="002B3660"/>
    <w:rsid w:val="002B381D"/>
    <w:rsid w:val="002B38C1"/>
    <w:rsid w:val="002B3AAF"/>
    <w:rsid w:val="002B3EF1"/>
    <w:rsid w:val="002B410B"/>
    <w:rsid w:val="002B4425"/>
    <w:rsid w:val="002B4B2B"/>
    <w:rsid w:val="002B502C"/>
    <w:rsid w:val="002B50A2"/>
    <w:rsid w:val="002B50A7"/>
    <w:rsid w:val="002B5EE8"/>
    <w:rsid w:val="002B6418"/>
    <w:rsid w:val="002B6A47"/>
    <w:rsid w:val="002B70A4"/>
    <w:rsid w:val="002B726E"/>
    <w:rsid w:val="002B7A80"/>
    <w:rsid w:val="002B7BC3"/>
    <w:rsid w:val="002B7CF0"/>
    <w:rsid w:val="002C07B8"/>
    <w:rsid w:val="002C0B9C"/>
    <w:rsid w:val="002C107A"/>
    <w:rsid w:val="002C129C"/>
    <w:rsid w:val="002C1A43"/>
    <w:rsid w:val="002C1DA6"/>
    <w:rsid w:val="002C22F9"/>
    <w:rsid w:val="002C2E19"/>
    <w:rsid w:val="002C327D"/>
    <w:rsid w:val="002C3644"/>
    <w:rsid w:val="002C3949"/>
    <w:rsid w:val="002C3D11"/>
    <w:rsid w:val="002C40FA"/>
    <w:rsid w:val="002C478D"/>
    <w:rsid w:val="002C4973"/>
    <w:rsid w:val="002C4ED2"/>
    <w:rsid w:val="002C4EE1"/>
    <w:rsid w:val="002C5735"/>
    <w:rsid w:val="002C5A0A"/>
    <w:rsid w:val="002C6161"/>
    <w:rsid w:val="002C65AB"/>
    <w:rsid w:val="002C6698"/>
    <w:rsid w:val="002C72EA"/>
    <w:rsid w:val="002C78CA"/>
    <w:rsid w:val="002C7CC6"/>
    <w:rsid w:val="002D0420"/>
    <w:rsid w:val="002D0490"/>
    <w:rsid w:val="002D0879"/>
    <w:rsid w:val="002D096A"/>
    <w:rsid w:val="002D0E97"/>
    <w:rsid w:val="002D10E4"/>
    <w:rsid w:val="002D177B"/>
    <w:rsid w:val="002D19B9"/>
    <w:rsid w:val="002D1C25"/>
    <w:rsid w:val="002D235D"/>
    <w:rsid w:val="002D2989"/>
    <w:rsid w:val="002D2B7D"/>
    <w:rsid w:val="002D3104"/>
    <w:rsid w:val="002D360C"/>
    <w:rsid w:val="002D385F"/>
    <w:rsid w:val="002D3907"/>
    <w:rsid w:val="002D3D7F"/>
    <w:rsid w:val="002D3ED2"/>
    <w:rsid w:val="002D3FB9"/>
    <w:rsid w:val="002D42DA"/>
    <w:rsid w:val="002D470F"/>
    <w:rsid w:val="002D4823"/>
    <w:rsid w:val="002D50FC"/>
    <w:rsid w:val="002D529E"/>
    <w:rsid w:val="002D5485"/>
    <w:rsid w:val="002D5CA1"/>
    <w:rsid w:val="002D5CCC"/>
    <w:rsid w:val="002D6D74"/>
    <w:rsid w:val="002D6E1D"/>
    <w:rsid w:val="002D6EE7"/>
    <w:rsid w:val="002D728E"/>
    <w:rsid w:val="002D7472"/>
    <w:rsid w:val="002D74BB"/>
    <w:rsid w:val="002D7715"/>
    <w:rsid w:val="002D7F93"/>
    <w:rsid w:val="002E0B8C"/>
    <w:rsid w:val="002E0D59"/>
    <w:rsid w:val="002E109E"/>
    <w:rsid w:val="002E1368"/>
    <w:rsid w:val="002E14D0"/>
    <w:rsid w:val="002E1881"/>
    <w:rsid w:val="002E18FC"/>
    <w:rsid w:val="002E1DD0"/>
    <w:rsid w:val="002E1DEC"/>
    <w:rsid w:val="002E1E6B"/>
    <w:rsid w:val="002E221E"/>
    <w:rsid w:val="002E28A4"/>
    <w:rsid w:val="002E2BEA"/>
    <w:rsid w:val="002E2F57"/>
    <w:rsid w:val="002E2FB1"/>
    <w:rsid w:val="002E3305"/>
    <w:rsid w:val="002E3610"/>
    <w:rsid w:val="002E387A"/>
    <w:rsid w:val="002E399F"/>
    <w:rsid w:val="002E3A19"/>
    <w:rsid w:val="002E3C8B"/>
    <w:rsid w:val="002E3CE3"/>
    <w:rsid w:val="002E3E19"/>
    <w:rsid w:val="002E4193"/>
    <w:rsid w:val="002E43CD"/>
    <w:rsid w:val="002E45A3"/>
    <w:rsid w:val="002E4806"/>
    <w:rsid w:val="002E51FC"/>
    <w:rsid w:val="002E56FE"/>
    <w:rsid w:val="002E5C41"/>
    <w:rsid w:val="002E5D22"/>
    <w:rsid w:val="002E5D89"/>
    <w:rsid w:val="002E6768"/>
    <w:rsid w:val="002E686D"/>
    <w:rsid w:val="002E68DF"/>
    <w:rsid w:val="002E696F"/>
    <w:rsid w:val="002E6C54"/>
    <w:rsid w:val="002E7194"/>
    <w:rsid w:val="002E7616"/>
    <w:rsid w:val="002E77B6"/>
    <w:rsid w:val="002E7A4C"/>
    <w:rsid w:val="002E7BD8"/>
    <w:rsid w:val="002E7C27"/>
    <w:rsid w:val="002F0E01"/>
    <w:rsid w:val="002F1230"/>
    <w:rsid w:val="002F138D"/>
    <w:rsid w:val="002F230E"/>
    <w:rsid w:val="002F234C"/>
    <w:rsid w:val="002F296D"/>
    <w:rsid w:val="002F29CF"/>
    <w:rsid w:val="002F2A75"/>
    <w:rsid w:val="002F2AE1"/>
    <w:rsid w:val="002F2CFB"/>
    <w:rsid w:val="002F33E7"/>
    <w:rsid w:val="002F346D"/>
    <w:rsid w:val="002F37D6"/>
    <w:rsid w:val="002F465C"/>
    <w:rsid w:val="002F496E"/>
    <w:rsid w:val="002F4BBD"/>
    <w:rsid w:val="002F4F8A"/>
    <w:rsid w:val="002F55A2"/>
    <w:rsid w:val="002F59E1"/>
    <w:rsid w:val="002F5E60"/>
    <w:rsid w:val="002F64AA"/>
    <w:rsid w:val="002F66B2"/>
    <w:rsid w:val="002F6A21"/>
    <w:rsid w:val="002F6A46"/>
    <w:rsid w:val="002F7413"/>
    <w:rsid w:val="002F7610"/>
    <w:rsid w:val="0030025D"/>
    <w:rsid w:val="003009E1"/>
    <w:rsid w:val="0030102E"/>
    <w:rsid w:val="003010BF"/>
    <w:rsid w:val="0030114D"/>
    <w:rsid w:val="00301AEB"/>
    <w:rsid w:val="00301DF5"/>
    <w:rsid w:val="00301FC2"/>
    <w:rsid w:val="003022B8"/>
    <w:rsid w:val="00302832"/>
    <w:rsid w:val="00302917"/>
    <w:rsid w:val="00302933"/>
    <w:rsid w:val="00302F9F"/>
    <w:rsid w:val="00302FB0"/>
    <w:rsid w:val="00302FF5"/>
    <w:rsid w:val="0030317D"/>
    <w:rsid w:val="00303777"/>
    <w:rsid w:val="003038EB"/>
    <w:rsid w:val="00303E72"/>
    <w:rsid w:val="003042D9"/>
    <w:rsid w:val="003044F7"/>
    <w:rsid w:val="0030475A"/>
    <w:rsid w:val="00304B02"/>
    <w:rsid w:val="003050F7"/>
    <w:rsid w:val="00305505"/>
    <w:rsid w:val="00305511"/>
    <w:rsid w:val="00305560"/>
    <w:rsid w:val="003057D1"/>
    <w:rsid w:val="003058E1"/>
    <w:rsid w:val="00305DFF"/>
    <w:rsid w:val="00305E37"/>
    <w:rsid w:val="003060F4"/>
    <w:rsid w:val="00306114"/>
    <w:rsid w:val="0030643D"/>
    <w:rsid w:val="003065B7"/>
    <w:rsid w:val="0030704E"/>
    <w:rsid w:val="00307233"/>
    <w:rsid w:val="0030743B"/>
    <w:rsid w:val="00307528"/>
    <w:rsid w:val="00307D2B"/>
    <w:rsid w:val="00310076"/>
    <w:rsid w:val="00310562"/>
    <w:rsid w:val="00311A8E"/>
    <w:rsid w:val="00312129"/>
    <w:rsid w:val="00312329"/>
    <w:rsid w:val="0031255D"/>
    <w:rsid w:val="0031259C"/>
    <w:rsid w:val="003125DD"/>
    <w:rsid w:val="00313025"/>
    <w:rsid w:val="00313CCE"/>
    <w:rsid w:val="00314672"/>
    <w:rsid w:val="00315127"/>
    <w:rsid w:val="00315138"/>
    <w:rsid w:val="003157DC"/>
    <w:rsid w:val="00315B37"/>
    <w:rsid w:val="00315CE9"/>
    <w:rsid w:val="003161AC"/>
    <w:rsid w:val="003168FC"/>
    <w:rsid w:val="00316BC4"/>
    <w:rsid w:val="003173AF"/>
    <w:rsid w:val="00317608"/>
    <w:rsid w:val="00317C3D"/>
    <w:rsid w:val="00317CFC"/>
    <w:rsid w:val="00317EBA"/>
    <w:rsid w:val="003200CB"/>
    <w:rsid w:val="0032080E"/>
    <w:rsid w:val="00320933"/>
    <w:rsid w:val="00320934"/>
    <w:rsid w:val="00320A15"/>
    <w:rsid w:val="00320A8C"/>
    <w:rsid w:val="00320BBA"/>
    <w:rsid w:val="00320BBB"/>
    <w:rsid w:val="00321234"/>
    <w:rsid w:val="00321265"/>
    <w:rsid w:val="003212E5"/>
    <w:rsid w:val="003213A2"/>
    <w:rsid w:val="003221D1"/>
    <w:rsid w:val="0032236C"/>
    <w:rsid w:val="00323216"/>
    <w:rsid w:val="00323558"/>
    <w:rsid w:val="00323BF8"/>
    <w:rsid w:val="00323C23"/>
    <w:rsid w:val="00323D35"/>
    <w:rsid w:val="00323ED2"/>
    <w:rsid w:val="003248D7"/>
    <w:rsid w:val="003253E4"/>
    <w:rsid w:val="00325A32"/>
    <w:rsid w:val="00325A67"/>
    <w:rsid w:val="0032623F"/>
    <w:rsid w:val="00326592"/>
    <w:rsid w:val="003268D0"/>
    <w:rsid w:val="00326D5F"/>
    <w:rsid w:val="00326FE1"/>
    <w:rsid w:val="0032748A"/>
    <w:rsid w:val="00327CA3"/>
    <w:rsid w:val="00327FD5"/>
    <w:rsid w:val="00330196"/>
    <w:rsid w:val="003303EB"/>
    <w:rsid w:val="00330492"/>
    <w:rsid w:val="0033073E"/>
    <w:rsid w:val="00330854"/>
    <w:rsid w:val="00331046"/>
    <w:rsid w:val="0033186E"/>
    <w:rsid w:val="003318D0"/>
    <w:rsid w:val="00331DE1"/>
    <w:rsid w:val="0033200F"/>
    <w:rsid w:val="00332807"/>
    <w:rsid w:val="00332B8F"/>
    <w:rsid w:val="00332C6A"/>
    <w:rsid w:val="00332C9C"/>
    <w:rsid w:val="00333302"/>
    <w:rsid w:val="00333627"/>
    <w:rsid w:val="00333924"/>
    <w:rsid w:val="00333F00"/>
    <w:rsid w:val="0033425C"/>
    <w:rsid w:val="003344E5"/>
    <w:rsid w:val="003345F7"/>
    <w:rsid w:val="003348FA"/>
    <w:rsid w:val="00334AC3"/>
    <w:rsid w:val="00334BF6"/>
    <w:rsid w:val="00334E45"/>
    <w:rsid w:val="003353AD"/>
    <w:rsid w:val="003356A5"/>
    <w:rsid w:val="00335A1C"/>
    <w:rsid w:val="00335B27"/>
    <w:rsid w:val="00336119"/>
    <w:rsid w:val="0033613D"/>
    <w:rsid w:val="00337039"/>
    <w:rsid w:val="003371DA"/>
    <w:rsid w:val="00337355"/>
    <w:rsid w:val="00337694"/>
    <w:rsid w:val="0033783F"/>
    <w:rsid w:val="00337ACB"/>
    <w:rsid w:val="00337C42"/>
    <w:rsid w:val="00337D11"/>
    <w:rsid w:val="0034011B"/>
    <w:rsid w:val="00340362"/>
    <w:rsid w:val="00340C5D"/>
    <w:rsid w:val="00340CA8"/>
    <w:rsid w:val="00340D13"/>
    <w:rsid w:val="003414CF"/>
    <w:rsid w:val="00341746"/>
    <w:rsid w:val="003418ED"/>
    <w:rsid w:val="00341CF7"/>
    <w:rsid w:val="00341E3A"/>
    <w:rsid w:val="003421D7"/>
    <w:rsid w:val="003421F3"/>
    <w:rsid w:val="003422E2"/>
    <w:rsid w:val="003425B9"/>
    <w:rsid w:val="0034299D"/>
    <w:rsid w:val="00342C18"/>
    <w:rsid w:val="003430D8"/>
    <w:rsid w:val="0034368E"/>
    <w:rsid w:val="00343BD6"/>
    <w:rsid w:val="003447DB"/>
    <w:rsid w:val="00345391"/>
    <w:rsid w:val="00345569"/>
    <w:rsid w:val="00345615"/>
    <w:rsid w:val="00345A00"/>
    <w:rsid w:val="00345CF5"/>
    <w:rsid w:val="00346016"/>
    <w:rsid w:val="0034621A"/>
    <w:rsid w:val="0034647A"/>
    <w:rsid w:val="00346769"/>
    <w:rsid w:val="00346796"/>
    <w:rsid w:val="00346810"/>
    <w:rsid w:val="00346953"/>
    <w:rsid w:val="00346A05"/>
    <w:rsid w:val="00346F69"/>
    <w:rsid w:val="0034718A"/>
    <w:rsid w:val="00347C0A"/>
    <w:rsid w:val="00347CC4"/>
    <w:rsid w:val="00347FCC"/>
    <w:rsid w:val="0035086F"/>
    <w:rsid w:val="00350B61"/>
    <w:rsid w:val="00351034"/>
    <w:rsid w:val="0035114E"/>
    <w:rsid w:val="003515AC"/>
    <w:rsid w:val="00351856"/>
    <w:rsid w:val="003519EC"/>
    <w:rsid w:val="00351D02"/>
    <w:rsid w:val="003521B3"/>
    <w:rsid w:val="003524BF"/>
    <w:rsid w:val="00353238"/>
    <w:rsid w:val="0035333D"/>
    <w:rsid w:val="0035359A"/>
    <w:rsid w:val="00353C0E"/>
    <w:rsid w:val="00353CE5"/>
    <w:rsid w:val="003540A1"/>
    <w:rsid w:val="0035422B"/>
    <w:rsid w:val="0035430A"/>
    <w:rsid w:val="00354378"/>
    <w:rsid w:val="00354883"/>
    <w:rsid w:val="00354D03"/>
    <w:rsid w:val="0035531E"/>
    <w:rsid w:val="00355D2F"/>
    <w:rsid w:val="0035608E"/>
    <w:rsid w:val="003560D1"/>
    <w:rsid w:val="003564B3"/>
    <w:rsid w:val="003565B9"/>
    <w:rsid w:val="00356B36"/>
    <w:rsid w:val="003573F2"/>
    <w:rsid w:val="003577DF"/>
    <w:rsid w:val="003577F9"/>
    <w:rsid w:val="00360085"/>
    <w:rsid w:val="00360170"/>
    <w:rsid w:val="0036029D"/>
    <w:rsid w:val="00360568"/>
    <w:rsid w:val="00360731"/>
    <w:rsid w:val="00360C50"/>
    <w:rsid w:val="00360E97"/>
    <w:rsid w:val="00360EAE"/>
    <w:rsid w:val="00360F96"/>
    <w:rsid w:val="00360FA6"/>
    <w:rsid w:val="00360FD2"/>
    <w:rsid w:val="003610C8"/>
    <w:rsid w:val="003615AC"/>
    <w:rsid w:val="00361DB7"/>
    <w:rsid w:val="00361F5A"/>
    <w:rsid w:val="00361F95"/>
    <w:rsid w:val="0036216E"/>
    <w:rsid w:val="003621E2"/>
    <w:rsid w:val="003628F9"/>
    <w:rsid w:val="00362B27"/>
    <w:rsid w:val="00362D14"/>
    <w:rsid w:val="00363614"/>
    <w:rsid w:val="00363AE3"/>
    <w:rsid w:val="00363D47"/>
    <w:rsid w:val="00363E1E"/>
    <w:rsid w:val="00364561"/>
    <w:rsid w:val="00364884"/>
    <w:rsid w:val="00364887"/>
    <w:rsid w:val="0036493E"/>
    <w:rsid w:val="00364CEC"/>
    <w:rsid w:val="0036504F"/>
    <w:rsid w:val="003652D6"/>
    <w:rsid w:val="003656AE"/>
    <w:rsid w:val="00365800"/>
    <w:rsid w:val="00365B9A"/>
    <w:rsid w:val="00365D1E"/>
    <w:rsid w:val="00365F47"/>
    <w:rsid w:val="0036639A"/>
    <w:rsid w:val="003665FC"/>
    <w:rsid w:val="00366B0C"/>
    <w:rsid w:val="00366D17"/>
    <w:rsid w:val="00366E1E"/>
    <w:rsid w:val="003671C2"/>
    <w:rsid w:val="00367389"/>
    <w:rsid w:val="00367E44"/>
    <w:rsid w:val="003709A3"/>
    <w:rsid w:val="00370AFC"/>
    <w:rsid w:val="00370E88"/>
    <w:rsid w:val="003714EC"/>
    <w:rsid w:val="0037153C"/>
    <w:rsid w:val="00371AD0"/>
    <w:rsid w:val="00371B42"/>
    <w:rsid w:val="0037277D"/>
    <w:rsid w:val="0037278C"/>
    <w:rsid w:val="00372C56"/>
    <w:rsid w:val="00372E76"/>
    <w:rsid w:val="00372EC7"/>
    <w:rsid w:val="00374016"/>
    <w:rsid w:val="00374054"/>
    <w:rsid w:val="00374335"/>
    <w:rsid w:val="003745CC"/>
    <w:rsid w:val="0037542D"/>
    <w:rsid w:val="003758E6"/>
    <w:rsid w:val="00376177"/>
    <w:rsid w:val="0037628E"/>
    <w:rsid w:val="003763BB"/>
    <w:rsid w:val="003765B8"/>
    <w:rsid w:val="00376E40"/>
    <w:rsid w:val="00376E6F"/>
    <w:rsid w:val="0037742D"/>
    <w:rsid w:val="0037748B"/>
    <w:rsid w:val="003778C0"/>
    <w:rsid w:val="003778F1"/>
    <w:rsid w:val="003779D0"/>
    <w:rsid w:val="00377CC0"/>
    <w:rsid w:val="00377D34"/>
    <w:rsid w:val="00377DDA"/>
    <w:rsid w:val="00380C33"/>
    <w:rsid w:val="00380D3A"/>
    <w:rsid w:val="00380D7D"/>
    <w:rsid w:val="00380E0A"/>
    <w:rsid w:val="00380FF2"/>
    <w:rsid w:val="0038166C"/>
    <w:rsid w:val="0038188C"/>
    <w:rsid w:val="00381AB7"/>
    <w:rsid w:val="0038230A"/>
    <w:rsid w:val="00382643"/>
    <w:rsid w:val="0038268A"/>
    <w:rsid w:val="003826AC"/>
    <w:rsid w:val="00382B4F"/>
    <w:rsid w:val="00382BF3"/>
    <w:rsid w:val="0038443A"/>
    <w:rsid w:val="003848A6"/>
    <w:rsid w:val="00384B96"/>
    <w:rsid w:val="00384F52"/>
    <w:rsid w:val="003850A6"/>
    <w:rsid w:val="003854A3"/>
    <w:rsid w:val="00385868"/>
    <w:rsid w:val="003859E9"/>
    <w:rsid w:val="00385FA4"/>
    <w:rsid w:val="003862A7"/>
    <w:rsid w:val="00386372"/>
    <w:rsid w:val="003866DE"/>
    <w:rsid w:val="00387733"/>
    <w:rsid w:val="00390038"/>
    <w:rsid w:val="003903ED"/>
    <w:rsid w:val="003906D3"/>
    <w:rsid w:val="0039073C"/>
    <w:rsid w:val="00390A50"/>
    <w:rsid w:val="00391441"/>
    <w:rsid w:val="003917D1"/>
    <w:rsid w:val="00391B2F"/>
    <w:rsid w:val="003922FC"/>
    <w:rsid w:val="003925FE"/>
    <w:rsid w:val="0039262C"/>
    <w:rsid w:val="00392ABE"/>
    <w:rsid w:val="00393081"/>
    <w:rsid w:val="00393184"/>
    <w:rsid w:val="003933FC"/>
    <w:rsid w:val="003939AC"/>
    <w:rsid w:val="00393FB8"/>
    <w:rsid w:val="00394205"/>
    <w:rsid w:val="0039448D"/>
    <w:rsid w:val="00394569"/>
    <w:rsid w:val="0039464A"/>
    <w:rsid w:val="00394773"/>
    <w:rsid w:val="0039490B"/>
    <w:rsid w:val="00394C4E"/>
    <w:rsid w:val="00394D90"/>
    <w:rsid w:val="00395336"/>
    <w:rsid w:val="00395C16"/>
    <w:rsid w:val="00395D27"/>
    <w:rsid w:val="00396196"/>
    <w:rsid w:val="0039625F"/>
    <w:rsid w:val="0039642C"/>
    <w:rsid w:val="00396476"/>
    <w:rsid w:val="00396B16"/>
    <w:rsid w:val="00397114"/>
    <w:rsid w:val="00397476"/>
    <w:rsid w:val="00397C0F"/>
    <w:rsid w:val="00397F8B"/>
    <w:rsid w:val="003A02B5"/>
    <w:rsid w:val="003A04AA"/>
    <w:rsid w:val="003A04C3"/>
    <w:rsid w:val="003A05DC"/>
    <w:rsid w:val="003A0960"/>
    <w:rsid w:val="003A09AE"/>
    <w:rsid w:val="003A0ECB"/>
    <w:rsid w:val="003A0FF1"/>
    <w:rsid w:val="003A1309"/>
    <w:rsid w:val="003A1A19"/>
    <w:rsid w:val="003A1B0D"/>
    <w:rsid w:val="003A2274"/>
    <w:rsid w:val="003A23FA"/>
    <w:rsid w:val="003A2976"/>
    <w:rsid w:val="003A32DE"/>
    <w:rsid w:val="003A33DC"/>
    <w:rsid w:val="003A3CB9"/>
    <w:rsid w:val="003A4297"/>
    <w:rsid w:val="003A452F"/>
    <w:rsid w:val="003A4768"/>
    <w:rsid w:val="003A4F26"/>
    <w:rsid w:val="003A502C"/>
    <w:rsid w:val="003A5394"/>
    <w:rsid w:val="003A53D7"/>
    <w:rsid w:val="003A54DE"/>
    <w:rsid w:val="003A5ED5"/>
    <w:rsid w:val="003A5F6C"/>
    <w:rsid w:val="003A6091"/>
    <w:rsid w:val="003A6382"/>
    <w:rsid w:val="003A641B"/>
    <w:rsid w:val="003A64DF"/>
    <w:rsid w:val="003A6AEA"/>
    <w:rsid w:val="003A6B31"/>
    <w:rsid w:val="003A6E3E"/>
    <w:rsid w:val="003A73C7"/>
    <w:rsid w:val="003A7592"/>
    <w:rsid w:val="003A77E2"/>
    <w:rsid w:val="003A7A0F"/>
    <w:rsid w:val="003A7DD5"/>
    <w:rsid w:val="003A7EA2"/>
    <w:rsid w:val="003B01ED"/>
    <w:rsid w:val="003B0551"/>
    <w:rsid w:val="003B0682"/>
    <w:rsid w:val="003B0864"/>
    <w:rsid w:val="003B0D83"/>
    <w:rsid w:val="003B1001"/>
    <w:rsid w:val="003B1048"/>
    <w:rsid w:val="003B11B3"/>
    <w:rsid w:val="003B1493"/>
    <w:rsid w:val="003B19C6"/>
    <w:rsid w:val="003B1A7A"/>
    <w:rsid w:val="003B2039"/>
    <w:rsid w:val="003B2678"/>
    <w:rsid w:val="003B2B69"/>
    <w:rsid w:val="003B328F"/>
    <w:rsid w:val="003B32E4"/>
    <w:rsid w:val="003B3334"/>
    <w:rsid w:val="003B34D7"/>
    <w:rsid w:val="003B49F2"/>
    <w:rsid w:val="003B583F"/>
    <w:rsid w:val="003B5D90"/>
    <w:rsid w:val="003B5E02"/>
    <w:rsid w:val="003B5E71"/>
    <w:rsid w:val="003B6302"/>
    <w:rsid w:val="003B66D2"/>
    <w:rsid w:val="003B67CC"/>
    <w:rsid w:val="003B693D"/>
    <w:rsid w:val="003B6E73"/>
    <w:rsid w:val="003B7763"/>
    <w:rsid w:val="003B77B7"/>
    <w:rsid w:val="003B7B64"/>
    <w:rsid w:val="003B7BA6"/>
    <w:rsid w:val="003C032D"/>
    <w:rsid w:val="003C0675"/>
    <w:rsid w:val="003C0A88"/>
    <w:rsid w:val="003C0D96"/>
    <w:rsid w:val="003C0FB0"/>
    <w:rsid w:val="003C13C9"/>
    <w:rsid w:val="003C1444"/>
    <w:rsid w:val="003C1568"/>
    <w:rsid w:val="003C2432"/>
    <w:rsid w:val="003C2668"/>
    <w:rsid w:val="003C2846"/>
    <w:rsid w:val="003C2C9B"/>
    <w:rsid w:val="003C329E"/>
    <w:rsid w:val="003C32F9"/>
    <w:rsid w:val="003C342F"/>
    <w:rsid w:val="003C358D"/>
    <w:rsid w:val="003C3D9F"/>
    <w:rsid w:val="003C4370"/>
    <w:rsid w:val="003C43E9"/>
    <w:rsid w:val="003C50D9"/>
    <w:rsid w:val="003C5321"/>
    <w:rsid w:val="003C5395"/>
    <w:rsid w:val="003C5949"/>
    <w:rsid w:val="003C5FED"/>
    <w:rsid w:val="003C6110"/>
    <w:rsid w:val="003C662E"/>
    <w:rsid w:val="003C6C39"/>
    <w:rsid w:val="003C707D"/>
    <w:rsid w:val="003C70A7"/>
    <w:rsid w:val="003C72D2"/>
    <w:rsid w:val="003C7495"/>
    <w:rsid w:val="003C7656"/>
    <w:rsid w:val="003C76C5"/>
    <w:rsid w:val="003C7CE8"/>
    <w:rsid w:val="003C7EFA"/>
    <w:rsid w:val="003D0362"/>
    <w:rsid w:val="003D13D1"/>
    <w:rsid w:val="003D1481"/>
    <w:rsid w:val="003D161A"/>
    <w:rsid w:val="003D1775"/>
    <w:rsid w:val="003D1E8B"/>
    <w:rsid w:val="003D222D"/>
    <w:rsid w:val="003D2E90"/>
    <w:rsid w:val="003D30C7"/>
    <w:rsid w:val="003D38D0"/>
    <w:rsid w:val="003D43E9"/>
    <w:rsid w:val="003D452F"/>
    <w:rsid w:val="003D4740"/>
    <w:rsid w:val="003D4873"/>
    <w:rsid w:val="003D4BC9"/>
    <w:rsid w:val="003D4C4E"/>
    <w:rsid w:val="003D51DB"/>
    <w:rsid w:val="003D52AE"/>
    <w:rsid w:val="003D54D1"/>
    <w:rsid w:val="003D5659"/>
    <w:rsid w:val="003D5BCE"/>
    <w:rsid w:val="003D5EBC"/>
    <w:rsid w:val="003D633D"/>
    <w:rsid w:val="003D64C8"/>
    <w:rsid w:val="003D6522"/>
    <w:rsid w:val="003D65E0"/>
    <w:rsid w:val="003D719A"/>
    <w:rsid w:val="003D749A"/>
    <w:rsid w:val="003D7519"/>
    <w:rsid w:val="003D7EEA"/>
    <w:rsid w:val="003E0057"/>
    <w:rsid w:val="003E03C5"/>
    <w:rsid w:val="003E0C91"/>
    <w:rsid w:val="003E1197"/>
    <w:rsid w:val="003E182B"/>
    <w:rsid w:val="003E1A42"/>
    <w:rsid w:val="003E1B9A"/>
    <w:rsid w:val="003E1C57"/>
    <w:rsid w:val="003E1C6C"/>
    <w:rsid w:val="003E2447"/>
    <w:rsid w:val="003E3058"/>
    <w:rsid w:val="003E3327"/>
    <w:rsid w:val="003E340E"/>
    <w:rsid w:val="003E3627"/>
    <w:rsid w:val="003E37F9"/>
    <w:rsid w:val="003E3A65"/>
    <w:rsid w:val="003E3BEC"/>
    <w:rsid w:val="003E3C1B"/>
    <w:rsid w:val="003E4498"/>
    <w:rsid w:val="003E4998"/>
    <w:rsid w:val="003E4CE2"/>
    <w:rsid w:val="003E55B6"/>
    <w:rsid w:val="003E5837"/>
    <w:rsid w:val="003E5C1C"/>
    <w:rsid w:val="003E5C80"/>
    <w:rsid w:val="003E61BB"/>
    <w:rsid w:val="003E64E3"/>
    <w:rsid w:val="003E670F"/>
    <w:rsid w:val="003E687B"/>
    <w:rsid w:val="003E6AED"/>
    <w:rsid w:val="003E6BCE"/>
    <w:rsid w:val="003E711B"/>
    <w:rsid w:val="003E733C"/>
    <w:rsid w:val="003E735A"/>
    <w:rsid w:val="003E7B41"/>
    <w:rsid w:val="003E7C08"/>
    <w:rsid w:val="003F0284"/>
    <w:rsid w:val="003F0498"/>
    <w:rsid w:val="003F057A"/>
    <w:rsid w:val="003F057E"/>
    <w:rsid w:val="003F066A"/>
    <w:rsid w:val="003F0A59"/>
    <w:rsid w:val="003F1217"/>
    <w:rsid w:val="003F1745"/>
    <w:rsid w:val="003F20F8"/>
    <w:rsid w:val="003F2346"/>
    <w:rsid w:val="003F2A17"/>
    <w:rsid w:val="003F2C5D"/>
    <w:rsid w:val="003F2C68"/>
    <w:rsid w:val="003F2F60"/>
    <w:rsid w:val="003F40F0"/>
    <w:rsid w:val="003F45B5"/>
    <w:rsid w:val="003F4D57"/>
    <w:rsid w:val="003F4F26"/>
    <w:rsid w:val="003F4F61"/>
    <w:rsid w:val="003F4F9B"/>
    <w:rsid w:val="003F5686"/>
    <w:rsid w:val="003F59A5"/>
    <w:rsid w:val="003F65E1"/>
    <w:rsid w:val="003F67F4"/>
    <w:rsid w:val="003F6ED5"/>
    <w:rsid w:val="003F7603"/>
    <w:rsid w:val="003F7680"/>
    <w:rsid w:val="003F7973"/>
    <w:rsid w:val="003F7B15"/>
    <w:rsid w:val="003F7F7B"/>
    <w:rsid w:val="00400196"/>
    <w:rsid w:val="004012EA"/>
    <w:rsid w:val="00401C88"/>
    <w:rsid w:val="0040226D"/>
    <w:rsid w:val="004027F4"/>
    <w:rsid w:val="0040294F"/>
    <w:rsid w:val="004031A5"/>
    <w:rsid w:val="004037F7"/>
    <w:rsid w:val="004038D5"/>
    <w:rsid w:val="00403D86"/>
    <w:rsid w:val="00403F5A"/>
    <w:rsid w:val="004043C1"/>
    <w:rsid w:val="00404429"/>
    <w:rsid w:val="004047C0"/>
    <w:rsid w:val="00404B01"/>
    <w:rsid w:val="00404EBF"/>
    <w:rsid w:val="004051AA"/>
    <w:rsid w:val="0040529A"/>
    <w:rsid w:val="00405304"/>
    <w:rsid w:val="0040533F"/>
    <w:rsid w:val="004055A0"/>
    <w:rsid w:val="00405648"/>
    <w:rsid w:val="004058A6"/>
    <w:rsid w:val="00405A10"/>
    <w:rsid w:val="00405BE7"/>
    <w:rsid w:val="00405D13"/>
    <w:rsid w:val="00405FE6"/>
    <w:rsid w:val="0040615D"/>
    <w:rsid w:val="0040622D"/>
    <w:rsid w:val="00406BF5"/>
    <w:rsid w:val="00406C3D"/>
    <w:rsid w:val="00406EED"/>
    <w:rsid w:val="00406F19"/>
    <w:rsid w:val="004071E4"/>
    <w:rsid w:val="00407552"/>
    <w:rsid w:val="0040760E"/>
    <w:rsid w:val="004076DE"/>
    <w:rsid w:val="00407AF1"/>
    <w:rsid w:val="00407B1D"/>
    <w:rsid w:val="00407CFB"/>
    <w:rsid w:val="00407D1A"/>
    <w:rsid w:val="00410539"/>
    <w:rsid w:val="004107E5"/>
    <w:rsid w:val="00410B5D"/>
    <w:rsid w:val="00410CB0"/>
    <w:rsid w:val="00410EE3"/>
    <w:rsid w:val="0041268E"/>
    <w:rsid w:val="0041278B"/>
    <w:rsid w:val="00412B5A"/>
    <w:rsid w:val="0041315D"/>
    <w:rsid w:val="004132E8"/>
    <w:rsid w:val="00413514"/>
    <w:rsid w:val="004138E6"/>
    <w:rsid w:val="00413C10"/>
    <w:rsid w:val="0041400B"/>
    <w:rsid w:val="004140E3"/>
    <w:rsid w:val="004140FA"/>
    <w:rsid w:val="004145CB"/>
    <w:rsid w:val="00414DCA"/>
    <w:rsid w:val="00414DDB"/>
    <w:rsid w:val="0041520A"/>
    <w:rsid w:val="004156F4"/>
    <w:rsid w:val="00415B6F"/>
    <w:rsid w:val="0041695C"/>
    <w:rsid w:val="00416B42"/>
    <w:rsid w:val="004170FF"/>
    <w:rsid w:val="004176A0"/>
    <w:rsid w:val="00417C33"/>
    <w:rsid w:val="004200F8"/>
    <w:rsid w:val="004203D6"/>
    <w:rsid w:val="0042044F"/>
    <w:rsid w:val="00420855"/>
    <w:rsid w:val="00420DD7"/>
    <w:rsid w:val="00420E42"/>
    <w:rsid w:val="00421196"/>
    <w:rsid w:val="00421714"/>
    <w:rsid w:val="0042213B"/>
    <w:rsid w:val="00422231"/>
    <w:rsid w:val="004222E4"/>
    <w:rsid w:val="00422CF4"/>
    <w:rsid w:val="00422DA2"/>
    <w:rsid w:val="00422EFD"/>
    <w:rsid w:val="0042338F"/>
    <w:rsid w:val="00423407"/>
    <w:rsid w:val="00423446"/>
    <w:rsid w:val="00423C0C"/>
    <w:rsid w:val="00423DD3"/>
    <w:rsid w:val="004244C6"/>
    <w:rsid w:val="00424F34"/>
    <w:rsid w:val="00424FB5"/>
    <w:rsid w:val="00425400"/>
    <w:rsid w:val="00425530"/>
    <w:rsid w:val="00425800"/>
    <w:rsid w:val="00425AC3"/>
    <w:rsid w:val="004261E3"/>
    <w:rsid w:val="00426338"/>
    <w:rsid w:val="0042647F"/>
    <w:rsid w:val="004264F2"/>
    <w:rsid w:val="00426734"/>
    <w:rsid w:val="00426909"/>
    <w:rsid w:val="00426C90"/>
    <w:rsid w:val="0042712C"/>
    <w:rsid w:val="00427BDE"/>
    <w:rsid w:val="0043029D"/>
    <w:rsid w:val="004303D6"/>
    <w:rsid w:val="0043120D"/>
    <w:rsid w:val="004315C6"/>
    <w:rsid w:val="0043181E"/>
    <w:rsid w:val="00431892"/>
    <w:rsid w:val="004318C5"/>
    <w:rsid w:val="0043202A"/>
    <w:rsid w:val="00432792"/>
    <w:rsid w:val="00432A5C"/>
    <w:rsid w:val="00432AFF"/>
    <w:rsid w:val="00432C6B"/>
    <w:rsid w:val="00433000"/>
    <w:rsid w:val="004334F3"/>
    <w:rsid w:val="00433645"/>
    <w:rsid w:val="004338B2"/>
    <w:rsid w:val="00433EC8"/>
    <w:rsid w:val="0043409E"/>
    <w:rsid w:val="0043438F"/>
    <w:rsid w:val="00434464"/>
    <w:rsid w:val="00434956"/>
    <w:rsid w:val="00434AEE"/>
    <w:rsid w:val="00434CDE"/>
    <w:rsid w:val="00435895"/>
    <w:rsid w:val="004359BD"/>
    <w:rsid w:val="004360E8"/>
    <w:rsid w:val="004364C5"/>
    <w:rsid w:val="00436C18"/>
    <w:rsid w:val="00436F2B"/>
    <w:rsid w:val="004372AA"/>
    <w:rsid w:val="004376F5"/>
    <w:rsid w:val="00437988"/>
    <w:rsid w:val="00437C3A"/>
    <w:rsid w:val="00440101"/>
    <w:rsid w:val="00440239"/>
    <w:rsid w:val="0044049C"/>
    <w:rsid w:val="00440CA0"/>
    <w:rsid w:val="00440CC2"/>
    <w:rsid w:val="00441962"/>
    <w:rsid w:val="00441B1D"/>
    <w:rsid w:val="00441D84"/>
    <w:rsid w:val="00442699"/>
    <w:rsid w:val="004428B1"/>
    <w:rsid w:val="00442B0D"/>
    <w:rsid w:val="004431FF"/>
    <w:rsid w:val="0044377C"/>
    <w:rsid w:val="004438AD"/>
    <w:rsid w:val="004438D9"/>
    <w:rsid w:val="00443A65"/>
    <w:rsid w:val="00443B52"/>
    <w:rsid w:val="00443B8A"/>
    <w:rsid w:val="00443BEE"/>
    <w:rsid w:val="00443DC9"/>
    <w:rsid w:val="00443E18"/>
    <w:rsid w:val="0044418D"/>
    <w:rsid w:val="00444B40"/>
    <w:rsid w:val="0044522C"/>
    <w:rsid w:val="00445A0D"/>
    <w:rsid w:val="00446133"/>
    <w:rsid w:val="004461B8"/>
    <w:rsid w:val="00446713"/>
    <w:rsid w:val="00446D2C"/>
    <w:rsid w:val="00446E3A"/>
    <w:rsid w:val="004470B5"/>
    <w:rsid w:val="004471B7"/>
    <w:rsid w:val="004479E2"/>
    <w:rsid w:val="00447ACC"/>
    <w:rsid w:val="00447D76"/>
    <w:rsid w:val="00447E9A"/>
    <w:rsid w:val="004501D0"/>
    <w:rsid w:val="004502FF"/>
    <w:rsid w:val="0045074A"/>
    <w:rsid w:val="00450F81"/>
    <w:rsid w:val="004510C2"/>
    <w:rsid w:val="0045141B"/>
    <w:rsid w:val="00451484"/>
    <w:rsid w:val="00451690"/>
    <w:rsid w:val="00451C84"/>
    <w:rsid w:val="00452E69"/>
    <w:rsid w:val="00453001"/>
    <w:rsid w:val="00453648"/>
    <w:rsid w:val="00453664"/>
    <w:rsid w:val="004537E4"/>
    <w:rsid w:val="00453B6C"/>
    <w:rsid w:val="00453C9D"/>
    <w:rsid w:val="00453F92"/>
    <w:rsid w:val="00454310"/>
    <w:rsid w:val="00454548"/>
    <w:rsid w:val="004548A4"/>
    <w:rsid w:val="00454EDC"/>
    <w:rsid w:val="00455031"/>
    <w:rsid w:val="00455241"/>
    <w:rsid w:val="00455652"/>
    <w:rsid w:val="004558A0"/>
    <w:rsid w:val="00455EBD"/>
    <w:rsid w:val="004562C0"/>
    <w:rsid w:val="00456659"/>
    <w:rsid w:val="00456696"/>
    <w:rsid w:val="004571A1"/>
    <w:rsid w:val="004575D1"/>
    <w:rsid w:val="00457F73"/>
    <w:rsid w:val="004604D8"/>
    <w:rsid w:val="0046085C"/>
    <w:rsid w:val="00460928"/>
    <w:rsid w:val="00460AD5"/>
    <w:rsid w:val="00460AEF"/>
    <w:rsid w:val="00460B6A"/>
    <w:rsid w:val="00461487"/>
    <w:rsid w:val="0046182C"/>
    <w:rsid w:val="00461C20"/>
    <w:rsid w:val="00461DF7"/>
    <w:rsid w:val="00462B0A"/>
    <w:rsid w:val="00463894"/>
    <w:rsid w:val="00463C5B"/>
    <w:rsid w:val="00463CAA"/>
    <w:rsid w:val="004642FA"/>
    <w:rsid w:val="004643A4"/>
    <w:rsid w:val="004643C1"/>
    <w:rsid w:val="00464543"/>
    <w:rsid w:val="004646AB"/>
    <w:rsid w:val="004648FE"/>
    <w:rsid w:val="00464BA3"/>
    <w:rsid w:val="00464DF3"/>
    <w:rsid w:val="004651AB"/>
    <w:rsid w:val="004652FA"/>
    <w:rsid w:val="004655F2"/>
    <w:rsid w:val="0046563D"/>
    <w:rsid w:val="004663DD"/>
    <w:rsid w:val="00466B86"/>
    <w:rsid w:val="00466FED"/>
    <w:rsid w:val="00467643"/>
    <w:rsid w:val="0046769D"/>
    <w:rsid w:val="00467922"/>
    <w:rsid w:val="00467BDC"/>
    <w:rsid w:val="00467F50"/>
    <w:rsid w:val="00467F87"/>
    <w:rsid w:val="00467FEA"/>
    <w:rsid w:val="00470492"/>
    <w:rsid w:val="00470BF0"/>
    <w:rsid w:val="00471398"/>
    <w:rsid w:val="00471421"/>
    <w:rsid w:val="00471665"/>
    <w:rsid w:val="0047185E"/>
    <w:rsid w:val="00471ABD"/>
    <w:rsid w:val="00471C20"/>
    <w:rsid w:val="00471DDA"/>
    <w:rsid w:val="00471E04"/>
    <w:rsid w:val="004724E2"/>
    <w:rsid w:val="00472C24"/>
    <w:rsid w:val="0047306D"/>
    <w:rsid w:val="0047309C"/>
    <w:rsid w:val="0047328E"/>
    <w:rsid w:val="00473378"/>
    <w:rsid w:val="004735AE"/>
    <w:rsid w:val="00473725"/>
    <w:rsid w:val="00473CB1"/>
    <w:rsid w:val="00473EBD"/>
    <w:rsid w:val="00473F90"/>
    <w:rsid w:val="004741FA"/>
    <w:rsid w:val="00474236"/>
    <w:rsid w:val="004748D9"/>
    <w:rsid w:val="00474CDA"/>
    <w:rsid w:val="004750C8"/>
    <w:rsid w:val="004756E2"/>
    <w:rsid w:val="004756E8"/>
    <w:rsid w:val="0047586A"/>
    <w:rsid w:val="00475C7D"/>
    <w:rsid w:val="00475C9A"/>
    <w:rsid w:val="00475CA0"/>
    <w:rsid w:val="00476675"/>
    <w:rsid w:val="00476804"/>
    <w:rsid w:val="00476D19"/>
    <w:rsid w:val="0047792D"/>
    <w:rsid w:val="004779FA"/>
    <w:rsid w:val="00477B51"/>
    <w:rsid w:val="00477BAB"/>
    <w:rsid w:val="004805AC"/>
    <w:rsid w:val="00480709"/>
    <w:rsid w:val="004810BC"/>
    <w:rsid w:val="004811E4"/>
    <w:rsid w:val="0048179E"/>
    <w:rsid w:val="00481965"/>
    <w:rsid w:val="00481ECB"/>
    <w:rsid w:val="00481FAA"/>
    <w:rsid w:val="00482095"/>
    <w:rsid w:val="00482481"/>
    <w:rsid w:val="00482728"/>
    <w:rsid w:val="00482E5F"/>
    <w:rsid w:val="00482E9D"/>
    <w:rsid w:val="0048316D"/>
    <w:rsid w:val="0048357F"/>
    <w:rsid w:val="00483AC8"/>
    <w:rsid w:val="00483B93"/>
    <w:rsid w:val="00484263"/>
    <w:rsid w:val="00484624"/>
    <w:rsid w:val="00484956"/>
    <w:rsid w:val="00484B7A"/>
    <w:rsid w:val="00484C50"/>
    <w:rsid w:val="00485056"/>
    <w:rsid w:val="0048508B"/>
    <w:rsid w:val="00485B87"/>
    <w:rsid w:val="00485E65"/>
    <w:rsid w:val="00486481"/>
    <w:rsid w:val="004865E6"/>
    <w:rsid w:val="00486907"/>
    <w:rsid w:val="00486ABE"/>
    <w:rsid w:val="00486B9B"/>
    <w:rsid w:val="00486C41"/>
    <w:rsid w:val="00486E20"/>
    <w:rsid w:val="00486F1C"/>
    <w:rsid w:val="004871CC"/>
    <w:rsid w:val="0048750D"/>
    <w:rsid w:val="00487591"/>
    <w:rsid w:val="00487948"/>
    <w:rsid w:val="00487BA4"/>
    <w:rsid w:val="00487E84"/>
    <w:rsid w:val="004900EF"/>
    <w:rsid w:val="00490A25"/>
    <w:rsid w:val="00490F8D"/>
    <w:rsid w:val="00490FAD"/>
    <w:rsid w:val="00491D52"/>
    <w:rsid w:val="004922AE"/>
    <w:rsid w:val="004924FF"/>
    <w:rsid w:val="00492F51"/>
    <w:rsid w:val="0049329E"/>
    <w:rsid w:val="00494094"/>
    <w:rsid w:val="004948CD"/>
    <w:rsid w:val="00494D2C"/>
    <w:rsid w:val="00495745"/>
    <w:rsid w:val="00495DD3"/>
    <w:rsid w:val="00496D58"/>
    <w:rsid w:val="004970C2"/>
    <w:rsid w:val="00497505"/>
    <w:rsid w:val="00497D0B"/>
    <w:rsid w:val="004A01CF"/>
    <w:rsid w:val="004A0280"/>
    <w:rsid w:val="004A03DE"/>
    <w:rsid w:val="004A0761"/>
    <w:rsid w:val="004A10C1"/>
    <w:rsid w:val="004A127B"/>
    <w:rsid w:val="004A152D"/>
    <w:rsid w:val="004A179E"/>
    <w:rsid w:val="004A252E"/>
    <w:rsid w:val="004A25A6"/>
    <w:rsid w:val="004A2B82"/>
    <w:rsid w:val="004A2D43"/>
    <w:rsid w:val="004A2EBD"/>
    <w:rsid w:val="004A35C7"/>
    <w:rsid w:val="004A3967"/>
    <w:rsid w:val="004A3CDF"/>
    <w:rsid w:val="004A41EA"/>
    <w:rsid w:val="004A4493"/>
    <w:rsid w:val="004A44F9"/>
    <w:rsid w:val="004A4C40"/>
    <w:rsid w:val="004A4C52"/>
    <w:rsid w:val="004A4FB0"/>
    <w:rsid w:val="004A53B9"/>
    <w:rsid w:val="004A55CF"/>
    <w:rsid w:val="004A5C0E"/>
    <w:rsid w:val="004A6415"/>
    <w:rsid w:val="004A67FB"/>
    <w:rsid w:val="004A6978"/>
    <w:rsid w:val="004A6B2C"/>
    <w:rsid w:val="004A6C7A"/>
    <w:rsid w:val="004A7742"/>
    <w:rsid w:val="004A7978"/>
    <w:rsid w:val="004A799B"/>
    <w:rsid w:val="004A7EB8"/>
    <w:rsid w:val="004A7EF9"/>
    <w:rsid w:val="004B01AE"/>
    <w:rsid w:val="004B06F2"/>
    <w:rsid w:val="004B09AF"/>
    <w:rsid w:val="004B0D5A"/>
    <w:rsid w:val="004B1555"/>
    <w:rsid w:val="004B16E8"/>
    <w:rsid w:val="004B1F14"/>
    <w:rsid w:val="004B232E"/>
    <w:rsid w:val="004B24DE"/>
    <w:rsid w:val="004B2514"/>
    <w:rsid w:val="004B26AC"/>
    <w:rsid w:val="004B2FA8"/>
    <w:rsid w:val="004B3062"/>
    <w:rsid w:val="004B30D9"/>
    <w:rsid w:val="004B38AF"/>
    <w:rsid w:val="004B3DF7"/>
    <w:rsid w:val="004B3E01"/>
    <w:rsid w:val="004B3FF0"/>
    <w:rsid w:val="004B4919"/>
    <w:rsid w:val="004B493C"/>
    <w:rsid w:val="004B4A71"/>
    <w:rsid w:val="004B5303"/>
    <w:rsid w:val="004B55E0"/>
    <w:rsid w:val="004B57C4"/>
    <w:rsid w:val="004B5847"/>
    <w:rsid w:val="004B5B48"/>
    <w:rsid w:val="004B65A8"/>
    <w:rsid w:val="004B666B"/>
    <w:rsid w:val="004B69D3"/>
    <w:rsid w:val="004B6B44"/>
    <w:rsid w:val="004B6C29"/>
    <w:rsid w:val="004B6C9F"/>
    <w:rsid w:val="004B73B6"/>
    <w:rsid w:val="004C0019"/>
    <w:rsid w:val="004C0328"/>
    <w:rsid w:val="004C040F"/>
    <w:rsid w:val="004C0D3D"/>
    <w:rsid w:val="004C105F"/>
    <w:rsid w:val="004C174C"/>
    <w:rsid w:val="004C1B33"/>
    <w:rsid w:val="004C25B1"/>
    <w:rsid w:val="004C2D39"/>
    <w:rsid w:val="004C37E8"/>
    <w:rsid w:val="004C38BE"/>
    <w:rsid w:val="004C3949"/>
    <w:rsid w:val="004C4104"/>
    <w:rsid w:val="004C4317"/>
    <w:rsid w:val="004C4691"/>
    <w:rsid w:val="004C51CF"/>
    <w:rsid w:val="004C55E4"/>
    <w:rsid w:val="004C59FA"/>
    <w:rsid w:val="004C5AE1"/>
    <w:rsid w:val="004C5D4B"/>
    <w:rsid w:val="004C646F"/>
    <w:rsid w:val="004C65B7"/>
    <w:rsid w:val="004C6B08"/>
    <w:rsid w:val="004C6B0F"/>
    <w:rsid w:val="004C775C"/>
    <w:rsid w:val="004C7A1E"/>
    <w:rsid w:val="004C7B2F"/>
    <w:rsid w:val="004D01DA"/>
    <w:rsid w:val="004D0A57"/>
    <w:rsid w:val="004D18FF"/>
    <w:rsid w:val="004D1B87"/>
    <w:rsid w:val="004D22E3"/>
    <w:rsid w:val="004D23DA"/>
    <w:rsid w:val="004D258F"/>
    <w:rsid w:val="004D2638"/>
    <w:rsid w:val="004D28C0"/>
    <w:rsid w:val="004D2B61"/>
    <w:rsid w:val="004D3639"/>
    <w:rsid w:val="004D37F9"/>
    <w:rsid w:val="004D3BA1"/>
    <w:rsid w:val="004D3CEB"/>
    <w:rsid w:val="004D3FD4"/>
    <w:rsid w:val="004D425B"/>
    <w:rsid w:val="004D4543"/>
    <w:rsid w:val="004D4C57"/>
    <w:rsid w:val="004D4D71"/>
    <w:rsid w:val="004D517C"/>
    <w:rsid w:val="004D56FD"/>
    <w:rsid w:val="004D65A7"/>
    <w:rsid w:val="004D67C8"/>
    <w:rsid w:val="004D68C3"/>
    <w:rsid w:val="004D6AC2"/>
    <w:rsid w:val="004D6D46"/>
    <w:rsid w:val="004D6F2E"/>
    <w:rsid w:val="004D7A3D"/>
    <w:rsid w:val="004D7E56"/>
    <w:rsid w:val="004D7F2C"/>
    <w:rsid w:val="004E03FB"/>
    <w:rsid w:val="004E04B8"/>
    <w:rsid w:val="004E0A86"/>
    <w:rsid w:val="004E1363"/>
    <w:rsid w:val="004E1DAE"/>
    <w:rsid w:val="004E1E50"/>
    <w:rsid w:val="004E2927"/>
    <w:rsid w:val="004E296B"/>
    <w:rsid w:val="004E299C"/>
    <w:rsid w:val="004E29DC"/>
    <w:rsid w:val="004E2B9B"/>
    <w:rsid w:val="004E2C1A"/>
    <w:rsid w:val="004E3102"/>
    <w:rsid w:val="004E34BE"/>
    <w:rsid w:val="004E386D"/>
    <w:rsid w:val="004E3CCF"/>
    <w:rsid w:val="004E3F71"/>
    <w:rsid w:val="004E41C3"/>
    <w:rsid w:val="004E424B"/>
    <w:rsid w:val="004E4561"/>
    <w:rsid w:val="004E45DE"/>
    <w:rsid w:val="004E4860"/>
    <w:rsid w:val="004E4E26"/>
    <w:rsid w:val="004E5449"/>
    <w:rsid w:val="004E5522"/>
    <w:rsid w:val="004E5B26"/>
    <w:rsid w:val="004E5C27"/>
    <w:rsid w:val="004E5C88"/>
    <w:rsid w:val="004E5FA7"/>
    <w:rsid w:val="004E60D7"/>
    <w:rsid w:val="004E6B0F"/>
    <w:rsid w:val="004E6B53"/>
    <w:rsid w:val="004E6D2A"/>
    <w:rsid w:val="004E7B16"/>
    <w:rsid w:val="004E7CDF"/>
    <w:rsid w:val="004E7D47"/>
    <w:rsid w:val="004F033E"/>
    <w:rsid w:val="004F0CB0"/>
    <w:rsid w:val="004F0E58"/>
    <w:rsid w:val="004F1382"/>
    <w:rsid w:val="004F13B3"/>
    <w:rsid w:val="004F143A"/>
    <w:rsid w:val="004F15DE"/>
    <w:rsid w:val="004F1B2E"/>
    <w:rsid w:val="004F1D0F"/>
    <w:rsid w:val="004F1DDB"/>
    <w:rsid w:val="004F23BA"/>
    <w:rsid w:val="004F25C1"/>
    <w:rsid w:val="004F2801"/>
    <w:rsid w:val="004F2991"/>
    <w:rsid w:val="004F2B7B"/>
    <w:rsid w:val="004F2EBD"/>
    <w:rsid w:val="004F2F76"/>
    <w:rsid w:val="004F31D3"/>
    <w:rsid w:val="004F32C5"/>
    <w:rsid w:val="004F33D7"/>
    <w:rsid w:val="004F381A"/>
    <w:rsid w:val="004F3846"/>
    <w:rsid w:val="004F3AFA"/>
    <w:rsid w:val="004F3B87"/>
    <w:rsid w:val="004F490F"/>
    <w:rsid w:val="004F4A26"/>
    <w:rsid w:val="004F532C"/>
    <w:rsid w:val="004F55FC"/>
    <w:rsid w:val="004F59D5"/>
    <w:rsid w:val="004F5AC7"/>
    <w:rsid w:val="004F6124"/>
    <w:rsid w:val="004F6B59"/>
    <w:rsid w:val="004F70BE"/>
    <w:rsid w:val="004F73AC"/>
    <w:rsid w:val="004F7412"/>
    <w:rsid w:val="004F76D3"/>
    <w:rsid w:val="004F7A8C"/>
    <w:rsid w:val="004F7AFA"/>
    <w:rsid w:val="0050027D"/>
    <w:rsid w:val="00500483"/>
    <w:rsid w:val="00500535"/>
    <w:rsid w:val="005006D3"/>
    <w:rsid w:val="00500BA8"/>
    <w:rsid w:val="00500C80"/>
    <w:rsid w:val="00500F0C"/>
    <w:rsid w:val="00501116"/>
    <w:rsid w:val="00501649"/>
    <w:rsid w:val="00501A9C"/>
    <w:rsid w:val="00501BCE"/>
    <w:rsid w:val="00501CAF"/>
    <w:rsid w:val="005028D7"/>
    <w:rsid w:val="00502948"/>
    <w:rsid w:val="005030B0"/>
    <w:rsid w:val="005032B8"/>
    <w:rsid w:val="0050366D"/>
    <w:rsid w:val="00503FD7"/>
    <w:rsid w:val="00504255"/>
    <w:rsid w:val="005045F6"/>
    <w:rsid w:val="00504857"/>
    <w:rsid w:val="00504A9C"/>
    <w:rsid w:val="00504F5F"/>
    <w:rsid w:val="00505887"/>
    <w:rsid w:val="005059E0"/>
    <w:rsid w:val="00506235"/>
    <w:rsid w:val="00506424"/>
    <w:rsid w:val="00506693"/>
    <w:rsid w:val="00506846"/>
    <w:rsid w:val="00506A7A"/>
    <w:rsid w:val="00506B28"/>
    <w:rsid w:val="00506F0E"/>
    <w:rsid w:val="0050710C"/>
    <w:rsid w:val="0050785C"/>
    <w:rsid w:val="00507A29"/>
    <w:rsid w:val="00507ACB"/>
    <w:rsid w:val="00507B19"/>
    <w:rsid w:val="00507BB3"/>
    <w:rsid w:val="005101A3"/>
    <w:rsid w:val="00510253"/>
    <w:rsid w:val="00510422"/>
    <w:rsid w:val="0051054C"/>
    <w:rsid w:val="00510C01"/>
    <w:rsid w:val="00510CD5"/>
    <w:rsid w:val="00510D25"/>
    <w:rsid w:val="005115C4"/>
    <w:rsid w:val="005115CE"/>
    <w:rsid w:val="00511852"/>
    <w:rsid w:val="00511EC0"/>
    <w:rsid w:val="00512594"/>
    <w:rsid w:val="0051262C"/>
    <w:rsid w:val="00512C2E"/>
    <w:rsid w:val="00512EBE"/>
    <w:rsid w:val="0051318D"/>
    <w:rsid w:val="005138D0"/>
    <w:rsid w:val="00514130"/>
    <w:rsid w:val="0051424E"/>
    <w:rsid w:val="0051441A"/>
    <w:rsid w:val="0051478D"/>
    <w:rsid w:val="0051482D"/>
    <w:rsid w:val="0051482F"/>
    <w:rsid w:val="00514C0E"/>
    <w:rsid w:val="00514C6A"/>
    <w:rsid w:val="00515947"/>
    <w:rsid w:val="0051599E"/>
    <w:rsid w:val="00515B01"/>
    <w:rsid w:val="00515BB3"/>
    <w:rsid w:val="00515DF2"/>
    <w:rsid w:val="00516933"/>
    <w:rsid w:val="005172C4"/>
    <w:rsid w:val="0051771A"/>
    <w:rsid w:val="0051776B"/>
    <w:rsid w:val="00520709"/>
    <w:rsid w:val="0052096B"/>
    <w:rsid w:val="00522051"/>
    <w:rsid w:val="00522B6E"/>
    <w:rsid w:val="00522DC6"/>
    <w:rsid w:val="00523090"/>
    <w:rsid w:val="005237D3"/>
    <w:rsid w:val="00523952"/>
    <w:rsid w:val="00523BF4"/>
    <w:rsid w:val="00523FD6"/>
    <w:rsid w:val="00524056"/>
    <w:rsid w:val="00524348"/>
    <w:rsid w:val="005249E6"/>
    <w:rsid w:val="00524AB3"/>
    <w:rsid w:val="00524CE5"/>
    <w:rsid w:val="00524FF1"/>
    <w:rsid w:val="00525051"/>
    <w:rsid w:val="0052510C"/>
    <w:rsid w:val="005251A5"/>
    <w:rsid w:val="005252E9"/>
    <w:rsid w:val="005260B2"/>
    <w:rsid w:val="0052688B"/>
    <w:rsid w:val="00526A10"/>
    <w:rsid w:val="005271C7"/>
    <w:rsid w:val="00527A9F"/>
    <w:rsid w:val="00527CBB"/>
    <w:rsid w:val="00527EFF"/>
    <w:rsid w:val="0053003B"/>
    <w:rsid w:val="0053004D"/>
    <w:rsid w:val="0053049C"/>
    <w:rsid w:val="005311E2"/>
    <w:rsid w:val="005316D2"/>
    <w:rsid w:val="00531C10"/>
    <w:rsid w:val="00531E63"/>
    <w:rsid w:val="005323F4"/>
    <w:rsid w:val="00532652"/>
    <w:rsid w:val="005332A0"/>
    <w:rsid w:val="005334B5"/>
    <w:rsid w:val="005336EB"/>
    <w:rsid w:val="00534085"/>
    <w:rsid w:val="005342BB"/>
    <w:rsid w:val="005345C6"/>
    <w:rsid w:val="005345F6"/>
    <w:rsid w:val="005349D3"/>
    <w:rsid w:val="00534A3D"/>
    <w:rsid w:val="00534C22"/>
    <w:rsid w:val="00534F0F"/>
    <w:rsid w:val="00535BEF"/>
    <w:rsid w:val="0053618C"/>
    <w:rsid w:val="005363AD"/>
    <w:rsid w:val="00536B9D"/>
    <w:rsid w:val="00537CE6"/>
    <w:rsid w:val="00537F01"/>
    <w:rsid w:val="0054052A"/>
    <w:rsid w:val="005405D6"/>
    <w:rsid w:val="005408B6"/>
    <w:rsid w:val="005409F0"/>
    <w:rsid w:val="00540C6D"/>
    <w:rsid w:val="00540DF1"/>
    <w:rsid w:val="00540DF5"/>
    <w:rsid w:val="00540E00"/>
    <w:rsid w:val="00541459"/>
    <w:rsid w:val="00541637"/>
    <w:rsid w:val="00541743"/>
    <w:rsid w:val="005417A6"/>
    <w:rsid w:val="00541CC3"/>
    <w:rsid w:val="00542638"/>
    <w:rsid w:val="00542731"/>
    <w:rsid w:val="00542CB1"/>
    <w:rsid w:val="0054313E"/>
    <w:rsid w:val="005431CF"/>
    <w:rsid w:val="0054321B"/>
    <w:rsid w:val="00543366"/>
    <w:rsid w:val="00543A02"/>
    <w:rsid w:val="00543A8B"/>
    <w:rsid w:val="00543D5A"/>
    <w:rsid w:val="005446D8"/>
    <w:rsid w:val="00544A72"/>
    <w:rsid w:val="005451E2"/>
    <w:rsid w:val="005453B6"/>
    <w:rsid w:val="00545C39"/>
    <w:rsid w:val="00545F87"/>
    <w:rsid w:val="00546795"/>
    <w:rsid w:val="00546DFA"/>
    <w:rsid w:val="00546EF0"/>
    <w:rsid w:val="005473F6"/>
    <w:rsid w:val="0055098A"/>
    <w:rsid w:val="00551147"/>
    <w:rsid w:val="0055160F"/>
    <w:rsid w:val="00551C49"/>
    <w:rsid w:val="00552988"/>
    <w:rsid w:val="00552A69"/>
    <w:rsid w:val="0055320C"/>
    <w:rsid w:val="00553212"/>
    <w:rsid w:val="005538EC"/>
    <w:rsid w:val="00553B52"/>
    <w:rsid w:val="00553CFA"/>
    <w:rsid w:val="00553FA1"/>
    <w:rsid w:val="00554CD2"/>
    <w:rsid w:val="005550BB"/>
    <w:rsid w:val="005551F5"/>
    <w:rsid w:val="005552AB"/>
    <w:rsid w:val="005553C0"/>
    <w:rsid w:val="00555739"/>
    <w:rsid w:val="00555989"/>
    <w:rsid w:val="00556260"/>
    <w:rsid w:val="005562A7"/>
    <w:rsid w:val="00556AA0"/>
    <w:rsid w:val="005570B1"/>
    <w:rsid w:val="0055752E"/>
    <w:rsid w:val="00557D03"/>
    <w:rsid w:val="00557FF1"/>
    <w:rsid w:val="0056052F"/>
    <w:rsid w:val="00560716"/>
    <w:rsid w:val="0056099D"/>
    <w:rsid w:val="00560E74"/>
    <w:rsid w:val="005610E4"/>
    <w:rsid w:val="00561327"/>
    <w:rsid w:val="00561557"/>
    <w:rsid w:val="00562029"/>
    <w:rsid w:val="00562420"/>
    <w:rsid w:val="0056259F"/>
    <w:rsid w:val="005628DC"/>
    <w:rsid w:val="005629B3"/>
    <w:rsid w:val="0056368A"/>
    <w:rsid w:val="00563BBC"/>
    <w:rsid w:val="00563DCC"/>
    <w:rsid w:val="00564542"/>
    <w:rsid w:val="005649E3"/>
    <w:rsid w:val="00564BDF"/>
    <w:rsid w:val="00564CCE"/>
    <w:rsid w:val="00565050"/>
    <w:rsid w:val="00565071"/>
    <w:rsid w:val="00565172"/>
    <w:rsid w:val="00565EF2"/>
    <w:rsid w:val="00566576"/>
    <w:rsid w:val="00566584"/>
    <w:rsid w:val="0056670F"/>
    <w:rsid w:val="00566AAB"/>
    <w:rsid w:val="0056731C"/>
    <w:rsid w:val="005679F3"/>
    <w:rsid w:val="00570299"/>
    <w:rsid w:val="00570676"/>
    <w:rsid w:val="00570F23"/>
    <w:rsid w:val="0057177A"/>
    <w:rsid w:val="00571905"/>
    <w:rsid w:val="005724BC"/>
    <w:rsid w:val="00572AC9"/>
    <w:rsid w:val="00572C79"/>
    <w:rsid w:val="00572D83"/>
    <w:rsid w:val="00572D89"/>
    <w:rsid w:val="005731C2"/>
    <w:rsid w:val="005735EA"/>
    <w:rsid w:val="005737A1"/>
    <w:rsid w:val="00573896"/>
    <w:rsid w:val="005738E4"/>
    <w:rsid w:val="005739CB"/>
    <w:rsid w:val="005739DC"/>
    <w:rsid w:val="00573B71"/>
    <w:rsid w:val="00573E55"/>
    <w:rsid w:val="00574067"/>
    <w:rsid w:val="0057406A"/>
    <w:rsid w:val="00574768"/>
    <w:rsid w:val="00575B75"/>
    <w:rsid w:val="00575C6D"/>
    <w:rsid w:val="00575CCE"/>
    <w:rsid w:val="00576079"/>
    <w:rsid w:val="005761FA"/>
    <w:rsid w:val="00576DA7"/>
    <w:rsid w:val="00577089"/>
    <w:rsid w:val="00577259"/>
    <w:rsid w:val="005774A5"/>
    <w:rsid w:val="005776BA"/>
    <w:rsid w:val="005779AC"/>
    <w:rsid w:val="00577F57"/>
    <w:rsid w:val="00580112"/>
    <w:rsid w:val="0058033E"/>
    <w:rsid w:val="00580D73"/>
    <w:rsid w:val="00581B75"/>
    <w:rsid w:val="00581CAA"/>
    <w:rsid w:val="00581E9C"/>
    <w:rsid w:val="00582211"/>
    <w:rsid w:val="005823AA"/>
    <w:rsid w:val="00582743"/>
    <w:rsid w:val="005828D6"/>
    <w:rsid w:val="00583599"/>
    <w:rsid w:val="00583C9E"/>
    <w:rsid w:val="005844B6"/>
    <w:rsid w:val="00584770"/>
    <w:rsid w:val="00584AC6"/>
    <w:rsid w:val="00584D42"/>
    <w:rsid w:val="00584DEC"/>
    <w:rsid w:val="00585369"/>
    <w:rsid w:val="00585490"/>
    <w:rsid w:val="00585C0A"/>
    <w:rsid w:val="00585FE5"/>
    <w:rsid w:val="005862BD"/>
    <w:rsid w:val="005864B3"/>
    <w:rsid w:val="00586823"/>
    <w:rsid w:val="00586DC5"/>
    <w:rsid w:val="00587058"/>
    <w:rsid w:val="00587500"/>
    <w:rsid w:val="00587A51"/>
    <w:rsid w:val="00587DEC"/>
    <w:rsid w:val="0059019C"/>
    <w:rsid w:val="005901B5"/>
    <w:rsid w:val="005902AE"/>
    <w:rsid w:val="00590347"/>
    <w:rsid w:val="0059048C"/>
    <w:rsid w:val="00590B66"/>
    <w:rsid w:val="00590CFC"/>
    <w:rsid w:val="005912E5"/>
    <w:rsid w:val="00591348"/>
    <w:rsid w:val="0059187F"/>
    <w:rsid w:val="00591FCC"/>
    <w:rsid w:val="00592E0F"/>
    <w:rsid w:val="00592EC2"/>
    <w:rsid w:val="00593997"/>
    <w:rsid w:val="00593BF8"/>
    <w:rsid w:val="00594472"/>
    <w:rsid w:val="00594485"/>
    <w:rsid w:val="00594796"/>
    <w:rsid w:val="00594823"/>
    <w:rsid w:val="00594F34"/>
    <w:rsid w:val="005950CF"/>
    <w:rsid w:val="0059515C"/>
    <w:rsid w:val="0059556D"/>
    <w:rsid w:val="0059569B"/>
    <w:rsid w:val="00595A80"/>
    <w:rsid w:val="00595FD8"/>
    <w:rsid w:val="005960DA"/>
    <w:rsid w:val="0059640A"/>
    <w:rsid w:val="0059663C"/>
    <w:rsid w:val="00596AF7"/>
    <w:rsid w:val="00596E6A"/>
    <w:rsid w:val="00596EC9"/>
    <w:rsid w:val="00596FFE"/>
    <w:rsid w:val="00597769"/>
    <w:rsid w:val="00597ED3"/>
    <w:rsid w:val="005A01B9"/>
    <w:rsid w:val="005A0223"/>
    <w:rsid w:val="005A05AF"/>
    <w:rsid w:val="005A0810"/>
    <w:rsid w:val="005A0AA0"/>
    <w:rsid w:val="005A11DB"/>
    <w:rsid w:val="005A14AA"/>
    <w:rsid w:val="005A159F"/>
    <w:rsid w:val="005A1B13"/>
    <w:rsid w:val="005A1E38"/>
    <w:rsid w:val="005A201C"/>
    <w:rsid w:val="005A2335"/>
    <w:rsid w:val="005A2934"/>
    <w:rsid w:val="005A2A7C"/>
    <w:rsid w:val="005A31E2"/>
    <w:rsid w:val="005A3227"/>
    <w:rsid w:val="005A340A"/>
    <w:rsid w:val="005A345C"/>
    <w:rsid w:val="005A34D5"/>
    <w:rsid w:val="005A3681"/>
    <w:rsid w:val="005A389C"/>
    <w:rsid w:val="005A38F7"/>
    <w:rsid w:val="005A39FC"/>
    <w:rsid w:val="005A4847"/>
    <w:rsid w:val="005A4924"/>
    <w:rsid w:val="005A4F39"/>
    <w:rsid w:val="005A504B"/>
    <w:rsid w:val="005A5321"/>
    <w:rsid w:val="005A57C3"/>
    <w:rsid w:val="005A5F3F"/>
    <w:rsid w:val="005A60D1"/>
    <w:rsid w:val="005A63A5"/>
    <w:rsid w:val="005A7156"/>
    <w:rsid w:val="005A71FE"/>
    <w:rsid w:val="005A75B5"/>
    <w:rsid w:val="005A7A8D"/>
    <w:rsid w:val="005A7C09"/>
    <w:rsid w:val="005A7CF6"/>
    <w:rsid w:val="005A7D32"/>
    <w:rsid w:val="005B12DB"/>
    <w:rsid w:val="005B1A36"/>
    <w:rsid w:val="005B1AD9"/>
    <w:rsid w:val="005B1EA7"/>
    <w:rsid w:val="005B2434"/>
    <w:rsid w:val="005B25B3"/>
    <w:rsid w:val="005B298C"/>
    <w:rsid w:val="005B2B64"/>
    <w:rsid w:val="005B2C95"/>
    <w:rsid w:val="005B2E13"/>
    <w:rsid w:val="005B2F5A"/>
    <w:rsid w:val="005B2F9B"/>
    <w:rsid w:val="005B2FB1"/>
    <w:rsid w:val="005B2FB2"/>
    <w:rsid w:val="005B3076"/>
    <w:rsid w:val="005B30BB"/>
    <w:rsid w:val="005B356C"/>
    <w:rsid w:val="005B384E"/>
    <w:rsid w:val="005B39E3"/>
    <w:rsid w:val="005B3D9C"/>
    <w:rsid w:val="005B420B"/>
    <w:rsid w:val="005B4D92"/>
    <w:rsid w:val="005B6086"/>
    <w:rsid w:val="005B62E4"/>
    <w:rsid w:val="005B6646"/>
    <w:rsid w:val="005B6960"/>
    <w:rsid w:val="005B6E03"/>
    <w:rsid w:val="005B7021"/>
    <w:rsid w:val="005B7A4D"/>
    <w:rsid w:val="005B7BB3"/>
    <w:rsid w:val="005B7CF6"/>
    <w:rsid w:val="005C0438"/>
    <w:rsid w:val="005C0FA1"/>
    <w:rsid w:val="005C2260"/>
    <w:rsid w:val="005C226B"/>
    <w:rsid w:val="005C2A12"/>
    <w:rsid w:val="005C30E8"/>
    <w:rsid w:val="005C32EE"/>
    <w:rsid w:val="005C3AB3"/>
    <w:rsid w:val="005C3BED"/>
    <w:rsid w:val="005C402D"/>
    <w:rsid w:val="005C404D"/>
    <w:rsid w:val="005C440C"/>
    <w:rsid w:val="005C4859"/>
    <w:rsid w:val="005C4BD2"/>
    <w:rsid w:val="005C4CE0"/>
    <w:rsid w:val="005C4D36"/>
    <w:rsid w:val="005C4F89"/>
    <w:rsid w:val="005C5315"/>
    <w:rsid w:val="005C557F"/>
    <w:rsid w:val="005C570A"/>
    <w:rsid w:val="005C5AEB"/>
    <w:rsid w:val="005C64D7"/>
    <w:rsid w:val="005C6930"/>
    <w:rsid w:val="005C6DC3"/>
    <w:rsid w:val="005C7551"/>
    <w:rsid w:val="005C783C"/>
    <w:rsid w:val="005C7AB0"/>
    <w:rsid w:val="005C7ADE"/>
    <w:rsid w:val="005D0578"/>
    <w:rsid w:val="005D0A42"/>
    <w:rsid w:val="005D190F"/>
    <w:rsid w:val="005D1A35"/>
    <w:rsid w:val="005D1B47"/>
    <w:rsid w:val="005D1C1E"/>
    <w:rsid w:val="005D1F3B"/>
    <w:rsid w:val="005D1FEA"/>
    <w:rsid w:val="005D2140"/>
    <w:rsid w:val="005D23E4"/>
    <w:rsid w:val="005D27B6"/>
    <w:rsid w:val="005D2805"/>
    <w:rsid w:val="005D2946"/>
    <w:rsid w:val="005D32A5"/>
    <w:rsid w:val="005D3889"/>
    <w:rsid w:val="005D3F2D"/>
    <w:rsid w:val="005D4033"/>
    <w:rsid w:val="005D42AC"/>
    <w:rsid w:val="005D46B5"/>
    <w:rsid w:val="005D475F"/>
    <w:rsid w:val="005D4C3B"/>
    <w:rsid w:val="005D4FCC"/>
    <w:rsid w:val="005D5D0C"/>
    <w:rsid w:val="005D5D63"/>
    <w:rsid w:val="005D608C"/>
    <w:rsid w:val="005D649C"/>
    <w:rsid w:val="005D66EF"/>
    <w:rsid w:val="005D6AEE"/>
    <w:rsid w:val="005D6EED"/>
    <w:rsid w:val="005D74F1"/>
    <w:rsid w:val="005D75F9"/>
    <w:rsid w:val="005D79FE"/>
    <w:rsid w:val="005E04A8"/>
    <w:rsid w:val="005E1065"/>
    <w:rsid w:val="005E1142"/>
    <w:rsid w:val="005E1392"/>
    <w:rsid w:val="005E190F"/>
    <w:rsid w:val="005E1CEA"/>
    <w:rsid w:val="005E1E23"/>
    <w:rsid w:val="005E25A4"/>
    <w:rsid w:val="005E2960"/>
    <w:rsid w:val="005E2C44"/>
    <w:rsid w:val="005E30D3"/>
    <w:rsid w:val="005E31D0"/>
    <w:rsid w:val="005E33A3"/>
    <w:rsid w:val="005E3958"/>
    <w:rsid w:val="005E3B47"/>
    <w:rsid w:val="005E3C84"/>
    <w:rsid w:val="005E3E70"/>
    <w:rsid w:val="005E3E81"/>
    <w:rsid w:val="005E3EDB"/>
    <w:rsid w:val="005E3F5D"/>
    <w:rsid w:val="005E458C"/>
    <w:rsid w:val="005E4D50"/>
    <w:rsid w:val="005E4DB9"/>
    <w:rsid w:val="005E4DEA"/>
    <w:rsid w:val="005E4F03"/>
    <w:rsid w:val="005E59A2"/>
    <w:rsid w:val="005E59AF"/>
    <w:rsid w:val="005E639D"/>
    <w:rsid w:val="005E63B9"/>
    <w:rsid w:val="005E63E1"/>
    <w:rsid w:val="005E678B"/>
    <w:rsid w:val="005E683E"/>
    <w:rsid w:val="005E6DDB"/>
    <w:rsid w:val="005E739F"/>
    <w:rsid w:val="005F0333"/>
    <w:rsid w:val="005F034D"/>
    <w:rsid w:val="005F067D"/>
    <w:rsid w:val="005F1010"/>
    <w:rsid w:val="005F1129"/>
    <w:rsid w:val="005F1325"/>
    <w:rsid w:val="005F16B1"/>
    <w:rsid w:val="005F1920"/>
    <w:rsid w:val="005F19B0"/>
    <w:rsid w:val="005F1BF9"/>
    <w:rsid w:val="005F21DB"/>
    <w:rsid w:val="005F21F5"/>
    <w:rsid w:val="005F22FB"/>
    <w:rsid w:val="005F2915"/>
    <w:rsid w:val="005F2963"/>
    <w:rsid w:val="005F2989"/>
    <w:rsid w:val="005F2DB4"/>
    <w:rsid w:val="005F2F53"/>
    <w:rsid w:val="005F30A0"/>
    <w:rsid w:val="005F3A58"/>
    <w:rsid w:val="005F3B9E"/>
    <w:rsid w:val="005F3CBD"/>
    <w:rsid w:val="005F4351"/>
    <w:rsid w:val="005F4A4C"/>
    <w:rsid w:val="005F4E4D"/>
    <w:rsid w:val="005F5183"/>
    <w:rsid w:val="005F5214"/>
    <w:rsid w:val="005F5EFE"/>
    <w:rsid w:val="005F6496"/>
    <w:rsid w:val="005F6663"/>
    <w:rsid w:val="005F67A0"/>
    <w:rsid w:val="005F7C0D"/>
    <w:rsid w:val="005F7EEE"/>
    <w:rsid w:val="006004E2"/>
    <w:rsid w:val="00600701"/>
    <w:rsid w:val="00601562"/>
    <w:rsid w:val="00601706"/>
    <w:rsid w:val="0060172F"/>
    <w:rsid w:val="0060176A"/>
    <w:rsid w:val="006018FA"/>
    <w:rsid w:val="00601A8C"/>
    <w:rsid w:val="00601DE8"/>
    <w:rsid w:val="00601F4A"/>
    <w:rsid w:val="0060216F"/>
    <w:rsid w:val="00602856"/>
    <w:rsid w:val="00602B67"/>
    <w:rsid w:val="00602BC2"/>
    <w:rsid w:val="00602F52"/>
    <w:rsid w:val="0060388C"/>
    <w:rsid w:val="00603D9B"/>
    <w:rsid w:val="00603EA5"/>
    <w:rsid w:val="00603F1F"/>
    <w:rsid w:val="00603FF3"/>
    <w:rsid w:val="0060428C"/>
    <w:rsid w:val="0060442E"/>
    <w:rsid w:val="00604735"/>
    <w:rsid w:val="00604928"/>
    <w:rsid w:val="00605384"/>
    <w:rsid w:val="00605C35"/>
    <w:rsid w:val="00606A30"/>
    <w:rsid w:val="00606CA6"/>
    <w:rsid w:val="006070DC"/>
    <w:rsid w:val="006078AA"/>
    <w:rsid w:val="0060799D"/>
    <w:rsid w:val="00607C36"/>
    <w:rsid w:val="00607C4C"/>
    <w:rsid w:val="00607D3B"/>
    <w:rsid w:val="00607DE5"/>
    <w:rsid w:val="00610807"/>
    <w:rsid w:val="00610E46"/>
    <w:rsid w:val="00611385"/>
    <w:rsid w:val="006120C2"/>
    <w:rsid w:val="0061223D"/>
    <w:rsid w:val="00612562"/>
    <w:rsid w:val="006125BA"/>
    <w:rsid w:val="006125CB"/>
    <w:rsid w:val="00612730"/>
    <w:rsid w:val="006127C2"/>
    <w:rsid w:val="00612849"/>
    <w:rsid w:val="00612926"/>
    <w:rsid w:val="00612AAD"/>
    <w:rsid w:val="00612DC4"/>
    <w:rsid w:val="00613202"/>
    <w:rsid w:val="0061350D"/>
    <w:rsid w:val="006135F7"/>
    <w:rsid w:val="006137DE"/>
    <w:rsid w:val="00613D1C"/>
    <w:rsid w:val="0061413E"/>
    <w:rsid w:val="00614976"/>
    <w:rsid w:val="0061568E"/>
    <w:rsid w:val="00615B41"/>
    <w:rsid w:val="006160C9"/>
    <w:rsid w:val="006161A9"/>
    <w:rsid w:val="00616500"/>
    <w:rsid w:val="00616782"/>
    <w:rsid w:val="006169A0"/>
    <w:rsid w:val="00617496"/>
    <w:rsid w:val="00617AAC"/>
    <w:rsid w:val="00617DF8"/>
    <w:rsid w:val="006201C2"/>
    <w:rsid w:val="0062023A"/>
    <w:rsid w:val="0062026C"/>
    <w:rsid w:val="00620E47"/>
    <w:rsid w:val="0062162D"/>
    <w:rsid w:val="00621CF4"/>
    <w:rsid w:val="006220D6"/>
    <w:rsid w:val="0062215E"/>
    <w:rsid w:val="00622210"/>
    <w:rsid w:val="00622B83"/>
    <w:rsid w:val="00622D02"/>
    <w:rsid w:val="00623047"/>
    <w:rsid w:val="0062342B"/>
    <w:rsid w:val="006234FF"/>
    <w:rsid w:val="00623626"/>
    <w:rsid w:val="006238CF"/>
    <w:rsid w:val="00624020"/>
    <w:rsid w:val="0062438B"/>
    <w:rsid w:val="006243B6"/>
    <w:rsid w:val="00624E94"/>
    <w:rsid w:val="00624EAE"/>
    <w:rsid w:val="00624F27"/>
    <w:rsid w:val="00624F28"/>
    <w:rsid w:val="00625107"/>
    <w:rsid w:val="00625297"/>
    <w:rsid w:val="006257BA"/>
    <w:rsid w:val="00625FD7"/>
    <w:rsid w:val="006265EE"/>
    <w:rsid w:val="00626DE0"/>
    <w:rsid w:val="0062753C"/>
    <w:rsid w:val="00627EDF"/>
    <w:rsid w:val="006300AC"/>
    <w:rsid w:val="006309DE"/>
    <w:rsid w:val="00630EDF"/>
    <w:rsid w:val="006315A7"/>
    <w:rsid w:val="00631762"/>
    <w:rsid w:val="00631BDC"/>
    <w:rsid w:val="00631E7A"/>
    <w:rsid w:val="0063227B"/>
    <w:rsid w:val="0063241D"/>
    <w:rsid w:val="00632582"/>
    <w:rsid w:val="0063281F"/>
    <w:rsid w:val="00632BA4"/>
    <w:rsid w:val="00632F5D"/>
    <w:rsid w:val="0063329B"/>
    <w:rsid w:val="006332A1"/>
    <w:rsid w:val="006332DE"/>
    <w:rsid w:val="006337F4"/>
    <w:rsid w:val="00633909"/>
    <w:rsid w:val="00633E25"/>
    <w:rsid w:val="006341A7"/>
    <w:rsid w:val="00634490"/>
    <w:rsid w:val="00634880"/>
    <w:rsid w:val="00634953"/>
    <w:rsid w:val="00634B0E"/>
    <w:rsid w:val="00634C8F"/>
    <w:rsid w:val="00635289"/>
    <w:rsid w:val="00635294"/>
    <w:rsid w:val="006355C0"/>
    <w:rsid w:val="00635926"/>
    <w:rsid w:val="006360F5"/>
    <w:rsid w:val="0063631E"/>
    <w:rsid w:val="00636A1B"/>
    <w:rsid w:val="00637721"/>
    <w:rsid w:val="00637971"/>
    <w:rsid w:val="0063799C"/>
    <w:rsid w:val="00637D7A"/>
    <w:rsid w:val="0064076D"/>
    <w:rsid w:val="0064080D"/>
    <w:rsid w:val="00640879"/>
    <w:rsid w:val="00640F3F"/>
    <w:rsid w:val="00641CEF"/>
    <w:rsid w:val="0064268E"/>
    <w:rsid w:val="00642A65"/>
    <w:rsid w:val="00643300"/>
    <w:rsid w:val="00643AD6"/>
    <w:rsid w:val="00643C79"/>
    <w:rsid w:val="0064425A"/>
    <w:rsid w:val="00644AF1"/>
    <w:rsid w:val="00644F4C"/>
    <w:rsid w:val="006450DC"/>
    <w:rsid w:val="0064559B"/>
    <w:rsid w:val="006455D1"/>
    <w:rsid w:val="00646790"/>
    <w:rsid w:val="00646EE3"/>
    <w:rsid w:val="00647586"/>
    <w:rsid w:val="006477FF"/>
    <w:rsid w:val="0064793B"/>
    <w:rsid w:val="00647B12"/>
    <w:rsid w:val="0065024B"/>
    <w:rsid w:val="006505A9"/>
    <w:rsid w:val="00650713"/>
    <w:rsid w:val="00650BA1"/>
    <w:rsid w:val="00650C48"/>
    <w:rsid w:val="00650D88"/>
    <w:rsid w:val="00650FF7"/>
    <w:rsid w:val="00651182"/>
    <w:rsid w:val="006512BF"/>
    <w:rsid w:val="006514BC"/>
    <w:rsid w:val="006515A2"/>
    <w:rsid w:val="006516FD"/>
    <w:rsid w:val="00651A7C"/>
    <w:rsid w:val="0065211E"/>
    <w:rsid w:val="0065218A"/>
    <w:rsid w:val="00652480"/>
    <w:rsid w:val="00652AA5"/>
    <w:rsid w:val="00652D8C"/>
    <w:rsid w:val="00652E8B"/>
    <w:rsid w:val="0065356F"/>
    <w:rsid w:val="00653A96"/>
    <w:rsid w:val="00653BB0"/>
    <w:rsid w:val="00654066"/>
    <w:rsid w:val="00654252"/>
    <w:rsid w:val="006546A6"/>
    <w:rsid w:val="0065470D"/>
    <w:rsid w:val="00654C47"/>
    <w:rsid w:val="00654C5F"/>
    <w:rsid w:val="00654D03"/>
    <w:rsid w:val="00655371"/>
    <w:rsid w:val="00655E4D"/>
    <w:rsid w:val="00656241"/>
    <w:rsid w:val="006566A2"/>
    <w:rsid w:val="00656707"/>
    <w:rsid w:val="00656FB0"/>
    <w:rsid w:val="00656FF8"/>
    <w:rsid w:val="00657135"/>
    <w:rsid w:val="006573C6"/>
    <w:rsid w:val="006575A6"/>
    <w:rsid w:val="006575FC"/>
    <w:rsid w:val="0065764D"/>
    <w:rsid w:val="00657874"/>
    <w:rsid w:val="00657AA3"/>
    <w:rsid w:val="00657F5E"/>
    <w:rsid w:val="0066015A"/>
    <w:rsid w:val="00660667"/>
    <w:rsid w:val="0066085B"/>
    <w:rsid w:val="00661227"/>
    <w:rsid w:val="00661378"/>
    <w:rsid w:val="0066158E"/>
    <w:rsid w:val="006619B8"/>
    <w:rsid w:val="00661D60"/>
    <w:rsid w:val="006626D6"/>
    <w:rsid w:val="006626E4"/>
    <w:rsid w:val="00662E1B"/>
    <w:rsid w:val="00662F12"/>
    <w:rsid w:val="00663065"/>
    <w:rsid w:val="006632E9"/>
    <w:rsid w:val="0066330F"/>
    <w:rsid w:val="006633EE"/>
    <w:rsid w:val="00663751"/>
    <w:rsid w:val="00663760"/>
    <w:rsid w:val="0066381A"/>
    <w:rsid w:val="00663A11"/>
    <w:rsid w:val="00663DEC"/>
    <w:rsid w:val="0066427F"/>
    <w:rsid w:val="0066497E"/>
    <w:rsid w:val="00664E8B"/>
    <w:rsid w:val="00664FC6"/>
    <w:rsid w:val="0066532A"/>
    <w:rsid w:val="00665465"/>
    <w:rsid w:val="006654BA"/>
    <w:rsid w:val="006655FE"/>
    <w:rsid w:val="00665720"/>
    <w:rsid w:val="0066573E"/>
    <w:rsid w:val="00665B19"/>
    <w:rsid w:val="00665C8B"/>
    <w:rsid w:val="00665E5C"/>
    <w:rsid w:val="00666B12"/>
    <w:rsid w:val="00666D19"/>
    <w:rsid w:val="00666D88"/>
    <w:rsid w:val="00666DF4"/>
    <w:rsid w:val="00666E06"/>
    <w:rsid w:val="006670A7"/>
    <w:rsid w:val="00667691"/>
    <w:rsid w:val="00667D87"/>
    <w:rsid w:val="00667F8A"/>
    <w:rsid w:val="00670783"/>
    <w:rsid w:val="00670D28"/>
    <w:rsid w:val="00671496"/>
    <w:rsid w:val="00671919"/>
    <w:rsid w:val="00671A27"/>
    <w:rsid w:val="00671B7F"/>
    <w:rsid w:val="00672285"/>
    <w:rsid w:val="00672536"/>
    <w:rsid w:val="00672549"/>
    <w:rsid w:val="006728DC"/>
    <w:rsid w:val="00672C53"/>
    <w:rsid w:val="00672D4E"/>
    <w:rsid w:val="00672D88"/>
    <w:rsid w:val="00672F55"/>
    <w:rsid w:val="006739AD"/>
    <w:rsid w:val="00674201"/>
    <w:rsid w:val="00674218"/>
    <w:rsid w:val="0067440E"/>
    <w:rsid w:val="0067499A"/>
    <w:rsid w:val="00675301"/>
    <w:rsid w:val="0067582A"/>
    <w:rsid w:val="006763E4"/>
    <w:rsid w:val="00676982"/>
    <w:rsid w:val="00676BBD"/>
    <w:rsid w:val="00676D7B"/>
    <w:rsid w:val="00676E39"/>
    <w:rsid w:val="00677193"/>
    <w:rsid w:val="00677724"/>
    <w:rsid w:val="006777FF"/>
    <w:rsid w:val="0068041F"/>
    <w:rsid w:val="00680913"/>
    <w:rsid w:val="00680DFB"/>
    <w:rsid w:val="006812C4"/>
    <w:rsid w:val="00681379"/>
    <w:rsid w:val="00681916"/>
    <w:rsid w:val="0068214F"/>
    <w:rsid w:val="00682298"/>
    <w:rsid w:val="00682840"/>
    <w:rsid w:val="0068290E"/>
    <w:rsid w:val="0068296C"/>
    <w:rsid w:val="006829AE"/>
    <w:rsid w:val="00683942"/>
    <w:rsid w:val="00684088"/>
    <w:rsid w:val="00684247"/>
    <w:rsid w:val="0068431F"/>
    <w:rsid w:val="00684D41"/>
    <w:rsid w:val="00685605"/>
    <w:rsid w:val="006856E4"/>
    <w:rsid w:val="00685715"/>
    <w:rsid w:val="006865F5"/>
    <w:rsid w:val="00686ABC"/>
    <w:rsid w:val="00686EDC"/>
    <w:rsid w:val="00687083"/>
    <w:rsid w:val="0068732D"/>
    <w:rsid w:val="0068748F"/>
    <w:rsid w:val="006877CB"/>
    <w:rsid w:val="006878D8"/>
    <w:rsid w:val="00687FB6"/>
    <w:rsid w:val="00687FDC"/>
    <w:rsid w:val="006900D2"/>
    <w:rsid w:val="006902EA"/>
    <w:rsid w:val="0069070D"/>
    <w:rsid w:val="00690AA3"/>
    <w:rsid w:val="006921FD"/>
    <w:rsid w:val="0069254F"/>
    <w:rsid w:val="006927F0"/>
    <w:rsid w:val="006928DE"/>
    <w:rsid w:val="00692AC3"/>
    <w:rsid w:val="00692E64"/>
    <w:rsid w:val="006933FC"/>
    <w:rsid w:val="00693685"/>
    <w:rsid w:val="00693814"/>
    <w:rsid w:val="0069386C"/>
    <w:rsid w:val="00693984"/>
    <w:rsid w:val="00693A27"/>
    <w:rsid w:val="00693D6C"/>
    <w:rsid w:val="0069423F"/>
    <w:rsid w:val="0069441B"/>
    <w:rsid w:val="0069507D"/>
    <w:rsid w:val="00695646"/>
    <w:rsid w:val="00695EEA"/>
    <w:rsid w:val="00695F90"/>
    <w:rsid w:val="00696002"/>
    <w:rsid w:val="00696455"/>
    <w:rsid w:val="00696CC9"/>
    <w:rsid w:val="00696E12"/>
    <w:rsid w:val="006973DB"/>
    <w:rsid w:val="0069743D"/>
    <w:rsid w:val="0069752A"/>
    <w:rsid w:val="006976DA"/>
    <w:rsid w:val="00697D83"/>
    <w:rsid w:val="00697F18"/>
    <w:rsid w:val="006A020E"/>
    <w:rsid w:val="006A1049"/>
    <w:rsid w:val="006A1488"/>
    <w:rsid w:val="006A1AE9"/>
    <w:rsid w:val="006A1B3E"/>
    <w:rsid w:val="006A1D60"/>
    <w:rsid w:val="006A1FEB"/>
    <w:rsid w:val="006A2311"/>
    <w:rsid w:val="006A2391"/>
    <w:rsid w:val="006A277D"/>
    <w:rsid w:val="006A277F"/>
    <w:rsid w:val="006A28A8"/>
    <w:rsid w:val="006A2CDE"/>
    <w:rsid w:val="006A2DAF"/>
    <w:rsid w:val="006A3678"/>
    <w:rsid w:val="006A3B14"/>
    <w:rsid w:val="006A3CF0"/>
    <w:rsid w:val="006A4031"/>
    <w:rsid w:val="006A4F90"/>
    <w:rsid w:val="006A5255"/>
    <w:rsid w:val="006A52CD"/>
    <w:rsid w:val="006A552C"/>
    <w:rsid w:val="006A5D7B"/>
    <w:rsid w:val="006A665A"/>
    <w:rsid w:val="006A66CB"/>
    <w:rsid w:val="006A6A94"/>
    <w:rsid w:val="006A7310"/>
    <w:rsid w:val="006A77F9"/>
    <w:rsid w:val="006A79D4"/>
    <w:rsid w:val="006A7C36"/>
    <w:rsid w:val="006A7C91"/>
    <w:rsid w:val="006B01D1"/>
    <w:rsid w:val="006B040E"/>
    <w:rsid w:val="006B045B"/>
    <w:rsid w:val="006B0649"/>
    <w:rsid w:val="006B0663"/>
    <w:rsid w:val="006B06C4"/>
    <w:rsid w:val="006B0BCC"/>
    <w:rsid w:val="006B10CA"/>
    <w:rsid w:val="006B127B"/>
    <w:rsid w:val="006B1720"/>
    <w:rsid w:val="006B19C1"/>
    <w:rsid w:val="006B2064"/>
    <w:rsid w:val="006B20D9"/>
    <w:rsid w:val="006B2491"/>
    <w:rsid w:val="006B253D"/>
    <w:rsid w:val="006B28A8"/>
    <w:rsid w:val="006B2AC9"/>
    <w:rsid w:val="006B2B79"/>
    <w:rsid w:val="006B2BCB"/>
    <w:rsid w:val="006B2E7B"/>
    <w:rsid w:val="006B2FDC"/>
    <w:rsid w:val="006B34F4"/>
    <w:rsid w:val="006B355D"/>
    <w:rsid w:val="006B3B49"/>
    <w:rsid w:val="006B3BE9"/>
    <w:rsid w:val="006B3DCA"/>
    <w:rsid w:val="006B3DD2"/>
    <w:rsid w:val="006B4434"/>
    <w:rsid w:val="006B46E5"/>
    <w:rsid w:val="006B4CD8"/>
    <w:rsid w:val="006B51B9"/>
    <w:rsid w:val="006B53B0"/>
    <w:rsid w:val="006B658D"/>
    <w:rsid w:val="006B712C"/>
    <w:rsid w:val="006B73BC"/>
    <w:rsid w:val="006B7A80"/>
    <w:rsid w:val="006B7BCD"/>
    <w:rsid w:val="006C0138"/>
    <w:rsid w:val="006C08BB"/>
    <w:rsid w:val="006C10DC"/>
    <w:rsid w:val="006C1318"/>
    <w:rsid w:val="006C15BB"/>
    <w:rsid w:val="006C16C8"/>
    <w:rsid w:val="006C1A4B"/>
    <w:rsid w:val="006C1B58"/>
    <w:rsid w:val="006C1D6E"/>
    <w:rsid w:val="006C1F79"/>
    <w:rsid w:val="006C22F9"/>
    <w:rsid w:val="006C2329"/>
    <w:rsid w:val="006C25D3"/>
    <w:rsid w:val="006C2817"/>
    <w:rsid w:val="006C2DF0"/>
    <w:rsid w:val="006C36D0"/>
    <w:rsid w:val="006C384C"/>
    <w:rsid w:val="006C4091"/>
    <w:rsid w:val="006C4211"/>
    <w:rsid w:val="006C4680"/>
    <w:rsid w:val="006C48C8"/>
    <w:rsid w:val="006C4A8E"/>
    <w:rsid w:val="006C5087"/>
    <w:rsid w:val="006C588E"/>
    <w:rsid w:val="006C58C4"/>
    <w:rsid w:val="006C59D4"/>
    <w:rsid w:val="006C5C80"/>
    <w:rsid w:val="006C63A6"/>
    <w:rsid w:val="006C6622"/>
    <w:rsid w:val="006C6751"/>
    <w:rsid w:val="006C6ABD"/>
    <w:rsid w:val="006C6E25"/>
    <w:rsid w:val="006C7758"/>
    <w:rsid w:val="006C7816"/>
    <w:rsid w:val="006C796C"/>
    <w:rsid w:val="006C7B68"/>
    <w:rsid w:val="006D00B2"/>
    <w:rsid w:val="006D12E6"/>
    <w:rsid w:val="006D184E"/>
    <w:rsid w:val="006D29FB"/>
    <w:rsid w:val="006D2BA5"/>
    <w:rsid w:val="006D2D1E"/>
    <w:rsid w:val="006D2FA1"/>
    <w:rsid w:val="006D2FC6"/>
    <w:rsid w:val="006D3226"/>
    <w:rsid w:val="006D34A2"/>
    <w:rsid w:val="006D35DA"/>
    <w:rsid w:val="006D3740"/>
    <w:rsid w:val="006D3801"/>
    <w:rsid w:val="006D384A"/>
    <w:rsid w:val="006D40A3"/>
    <w:rsid w:val="006D4654"/>
    <w:rsid w:val="006D4D31"/>
    <w:rsid w:val="006D55C2"/>
    <w:rsid w:val="006D5640"/>
    <w:rsid w:val="006D599E"/>
    <w:rsid w:val="006D5BD3"/>
    <w:rsid w:val="006D5FE2"/>
    <w:rsid w:val="006D6833"/>
    <w:rsid w:val="006D6976"/>
    <w:rsid w:val="006D6EF4"/>
    <w:rsid w:val="006D7055"/>
    <w:rsid w:val="006D784D"/>
    <w:rsid w:val="006D78CD"/>
    <w:rsid w:val="006D7959"/>
    <w:rsid w:val="006D7BCC"/>
    <w:rsid w:val="006E0714"/>
    <w:rsid w:val="006E08AB"/>
    <w:rsid w:val="006E09E7"/>
    <w:rsid w:val="006E0C38"/>
    <w:rsid w:val="006E0ECD"/>
    <w:rsid w:val="006E0F08"/>
    <w:rsid w:val="006E175F"/>
    <w:rsid w:val="006E1AD4"/>
    <w:rsid w:val="006E1E00"/>
    <w:rsid w:val="006E1FCE"/>
    <w:rsid w:val="006E21FB"/>
    <w:rsid w:val="006E2341"/>
    <w:rsid w:val="006E2A2B"/>
    <w:rsid w:val="006E2E28"/>
    <w:rsid w:val="006E2E90"/>
    <w:rsid w:val="006E3175"/>
    <w:rsid w:val="006E34C2"/>
    <w:rsid w:val="006E4CC8"/>
    <w:rsid w:val="006E5153"/>
    <w:rsid w:val="006E56C0"/>
    <w:rsid w:val="006E56C3"/>
    <w:rsid w:val="006E5BF6"/>
    <w:rsid w:val="006E6038"/>
    <w:rsid w:val="006E63D3"/>
    <w:rsid w:val="006E6C08"/>
    <w:rsid w:val="006E6E9F"/>
    <w:rsid w:val="006E7AF2"/>
    <w:rsid w:val="006E7F01"/>
    <w:rsid w:val="006F0235"/>
    <w:rsid w:val="006F02B4"/>
    <w:rsid w:val="006F137A"/>
    <w:rsid w:val="006F1591"/>
    <w:rsid w:val="006F193E"/>
    <w:rsid w:val="006F21DC"/>
    <w:rsid w:val="006F27C4"/>
    <w:rsid w:val="006F2944"/>
    <w:rsid w:val="006F2C29"/>
    <w:rsid w:val="006F390D"/>
    <w:rsid w:val="006F39E3"/>
    <w:rsid w:val="006F3C12"/>
    <w:rsid w:val="006F4064"/>
    <w:rsid w:val="006F414F"/>
    <w:rsid w:val="006F4376"/>
    <w:rsid w:val="006F4378"/>
    <w:rsid w:val="006F57BE"/>
    <w:rsid w:val="006F5A08"/>
    <w:rsid w:val="006F5E08"/>
    <w:rsid w:val="006F6047"/>
    <w:rsid w:val="006F618C"/>
    <w:rsid w:val="006F62AA"/>
    <w:rsid w:val="006F6986"/>
    <w:rsid w:val="006F6CEC"/>
    <w:rsid w:val="006F6E2F"/>
    <w:rsid w:val="006F7659"/>
    <w:rsid w:val="006F7DEA"/>
    <w:rsid w:val="00700055"/>
    <w:rsid w:val="007006CE"/>
    <w:rsid w:val="00700A44"/>
    <w:rsid w:val="00700AFB"/>
    <w:rsid w:val="00701328"/>
    <w:rsid w:val="00701893"/>
    <w:rsid w:val="007018A8"/>
    <w:rsid w:val="00701BDF"/>
    <w:rsid w:val="00701CFF"/>
    <w:rsid w:val="00701D34"/>
    <w:rsid w:val="00702586"/>
    <w:rsid w:val="007027A3"/>
    <w:rsid w:val="00702FAD"/>
    <w:rsid w:val="0070301A"/>
    <w:rsid w:val="0070316E"/>
    <w:rsid w:val="00703512"/>
    <w:rsid w:val="00703BBD"/>
    <w:rsid w:val="00703D13"/>
    <w:rsid w:val="00703E64"/>
    <w:rsid w:val="0070458B"/>
    <w:rsid w:val="0070462E"/>
    <w:rsid w:val="00704679"/>
    <w:rsid w:val="007047BA"/>
    <w:rsid w:val="0070485F"/>
    <w:rsid w:val="007048C6"/>
    <w:rsid w:val="00704C57"/>
    <w:rsid w:val="007053FA"/>
    <w:rsid w:val="007055CB"/>
    <w:rsid w:val="00705DBE"/>
    <w:rsid w:val="0070610C"/>
    <w:rsid w:val="00706E2E"/>
    <w:rsid w:val="0070718F"/>
    <w:rsid w:val="007076FC"/>
    <w:rsid w:val="00710540"/>
    <w:rsid w:val="00710589"/>
    <w:rsid w:val="007105AE"/>
    <w:rsid w:val="00710B1B"/>
    <w:rsid w:val="00710D2F"/>
    <w:rsid w:val="00710ECC"/>
    <w:rsid w:val="00710FC7"/>
    <w:rsid w:val="007113AF"/>
    <w:rsid w:val="007113E9"/>
    <w:rsid w:val="00711A03"/>
    <w:rsid w:val="00712626"/>
    <w:rsid w:val="00712804"/>
    <w:rsid w:val="00712A99"/>
    <w:rsid w:val="00712E03"/>
    <w:rsid w:val="00713042"/>
    <w:rsid w:val="0071352A"/>
    <w:rsid w:val="0071357F"/>
    <w:rsid w:val="00713732"/>
    <w:rsid w:val="00713A0F"/>
    <w:rsid w:val="007140DA"/>
    <w:rsid w:val="007141A0"/>
    <w:rsid w:val="007143B7"/>
    <w:rsid w:val="00714553"/>
    <w:rsid w:val="00714F68"/>
    <w:rsid w:val="007154D8"/>
    <w:rsid w:val="0071688C"/>
    <w:rsid w:val="00716A89"/>
    <w:rsid w:val="00716FCB"/>
    <w:rsid w:val="00717056"/>
    <w:rsid w:val="00717994"/>
    <w:rsid w:val="00717B82"/>
    <w:rsid w:val="007204D2"/>
    <w:rsid w:val="007207A9"/>
    <w:rsid w:val="00720AB9"/>
    <w:rsid w:val="0072116D"/>
    <w:rsid w:val="0072174A"/>
    <w:rsid w:val="00721B26"/>
    <w:rsid w:val="00722575"/>
    <w:rsid w:val="007229EF"/>
    <w:rsid w:val="00722C00"/>
    <w:rsid w:val="00722EAF"/>
    <w:rsid w:val="007230BC"/>
    <w:rsid w:val="007233FE"/>
    <w:rsid w:val="00724108"/>
    <w:rsid w:val="007242BC"/>
    <w:rsid w:val="0072469F"/>
    <w:rsid w:val="00724971"/>
    <w:rsid w:val="007249CB"/>
    <w:rsid w:val="00724AEC"/>
    <w:rsid w:val="00725054"/>
    <w:rsid w:val="007250EE"/>
    <w:rsid w:val="00725208"/>
    <w:rsid w:val="007253B0"/>
    <w:rsid w:val="007253DA"/>
    <w:rsid w:val="00725706"/>
    <w:rsid w:val="00726052"/>
    <w:rsid w:val="00726259"/>
    <w:rsid w:val="0072677B"/>
    <w:rsid w:val="007267EC"/>
    <w:rsid w:val="00726B1A"/>
    <w:rsid w:val="00726F9B"/>
    <w:rsid w:val="00727ACC"/>
    <w:rsid w:val="007300AB"/>
    <w:rsid w:val="007304AD"/>
    <w:rsid w:val="007306B1"/>
    <w:rsid w:val="00730B5B"/>
    <w:rsid w:val="00730FBC"/>
    <w:rsid w:val="00731783"/>
    <w:rsid w:val="00731C71"/>
    <w:rsid w:val="00731F86"/>
    <w:rsid w:val="007327F2"/>
    <w:rsid w:val="007329BA"/>
    <w:rsid w:val="0073300B"/>
    <w:rsid w:val="0073306D"/>
    <w:rsid w:val="007331A6"/>
    <w:rsid w:val="00733351"/>
    <w:rsid w:val="00733859"/>
    <w:rsid w:val="00733991"/>
    <w:rsid w:val="00733AC8"/>
    <w:rsid w:val="007343B2"/>
    <w:rsid w:val="007345D0"/>
    <w:rsid w:val="00735435"/>
    <w:rsid w:val="00735B7A"/>
    <w:rsid w:val="00735BB4"/>
    <w:rsid w:val="00735F5D"/>
    <w:rsid w:val="00736183"/>
    <w:rsid w:val="007363CF"/>
    <w:rsid w:val="00736ABB"/>
    <w:rsid w:val="00736CAA"/>
    <w:rsid w:val="00736DDE"/>
    <w:rsid w:val="007372CA"/>
    <w:rsid w:val="0073734C"/>
    <w:rsid w:val="007378AB"/>
    <w:rsid w:val="00737AEA"/>
    <w:rsid w:val="007407DC"/>
    <w:rsid w:val="007407E3"/>
    <w:rsid w:val="00741A16"/>
    <w:rsid w:val="00741CCA"/>
    <w:rsid w:val="007423AC"/>
    <w:rsid w:val="007424F5"/>
    <w:rsid w:val="00742894"/>
    <w:rsid w:val="00742908"/>
    <w:rsid w:val="00742C86"/>
    <w:rsid w:val="00743002"/>
    <w:rsid w:val="0074319B"/>
    <w:rsid w:val="007432E6"/>
    <w:rsid w:val="00743895"/>
    <w:rsid w:val="007439A0"/>
    <w:rsid w:val="00743BB0"/>
    <w:rsid w:val="00743BE8"/>
    <w:rsid w:val="00744A38"/>
    <w:rsid w:val="00744B20"/>
    <w:rsid w:val="00744BB3"/>
    <w:rsid w:val="00744D87"/>
    <w:rsid w:val="00745036"/>
    <w:rsid w:val="007458D8"/>
    <w:rsid w:val="007464AA"/>
    <w:rsid w:val="007465C3"/>
    <w:rsid w:val="00746FDC"/>
    <w:rsid w:val="00747163"/>
    <w:rsid w:val="00747298"/>
    <w:rsid w:val="0074732E"/>
    <w:rsid w:val="00747BF7"/>
    <w:rsid w:val="00750BBF"/>
    <w:rsid w:val="0075168C"/>
    <w:rsid w:val="00751C91"/>
    <w:rsid w:val="00751ED9"/>
    <w:rsid w:val="00752187"/>
    <w:rsid w:val="00752398"/>
    <w:rsid w:val="0075251F"/>
    <w:rsid w:val="0075273C"/>
    <w:rsid w:val="00752923"/>
    <w:rsid w:val="00752C62"/>
    <w:rsid w:val="00752E93"/>
    <w:rsid w:val="00752FF3"/>
    <w:rsid w:val="007534BA"/>
    <w:rsid w:val="007538E0"/>
    <w:rsid w:val="00753EF1"/>
    <w:rsid w:val="00754150"/>
    <w:rsid w:val="00754184"/>
    <w:rsid w:val="00754647"/>
    <w:rsid w:val="007551CD"/>
    <w:rsid w:val="00755279"/>
    <w:rsid w:val="00755A9C"/>
    <w:rsid w:val="00755D07"/>
    <w:rsid w:val="00755D94"/>
    <w:rsid w:val="00755EA2"/>
    <w:rsid w:val="00756361"/>
    <w:rsid w:val="0075659F"/>
    <w:rsid w:val="007565C4"/>
    <w:rsid w:val="007569C1"/>
    <w:rsid w:val="00756CDF"/>
    <w:rsid w:val="00756F10"/>
    <w:rsid w:val="007571A6"/>
    <w:rsid w:val="007572B9"/>
    <w:rsid w:val="00757770"/>
    <w:rsid w:val="00757946"/>
    <w:rsid w:val="00757D11"/>
    <w:rsid w:val="00760074"/>
    <w:rsid w:val="00760827"/>
    <w:rsid w:val="007613D3"/>
    <w:rsid w:val="0076170E"/>
    <w:rsid w:val="00761F4B"/>
    <w:rsid w:val="00762519"/>
    <w:rsid w:val="0076258C"/>
    <w:rsid w:val="00762CF2"/>
    <w:rsid w:val="00762D51"/>
    <w:rsid w:val="00762D60"/>
    <w:rsid w:val="00762DE9"/>
    <w:rsid w:val="007630DD"/>
    <w:rsid w:val="007639FB"/>
    <w:rsid w:val="00763C6D"/>
    <w:rsid w:val="00764175"/>
    <w:rsid w:val="007641C7"/>
    <w:rsid w:val="00764B31"/>
    <w:rsid w:val="00764E05"/>
    <w:rsid w:val="00765041"/>
    <w:rsid w:val="007657CC"/>
    <w:rsid w:val="007659FB"/>
    <w:rsid w:val="00765BBD"/>
    <w:rsid w:val="00765EF2"/>
    <w:rsid w:val="00765FCC"/>
    <w:rsid w:val="00766188"/>
    <w:rsid w:val="00766349"/>
    <w:rsid w:val="0076637B"/>
    <w:rsid w:val="00766A9A"/>
    <w:rsid w:val="00766D9E"/>
    <w:rsid w:val="00766DEB"/>
    <w:rsid w:val="00767236"/>
    <w:rsid w:val="0076737F"/>
    <w:rsid w:val="0076767C"/>
    <w:rsid w:val="00767852"/>
    <w:rsid w:val="00767A6C"/>
    <w:rsid w:val="00767B4B"/>
    <w:rsid w:val="00770130"/>
    <w:rsid w:val="00770162"/>
    <w:rsid w:val="007704A6"/>
    <w:rsid w:val="00770A9D"/>
    <w:rsid w:val="00770AD5"/>
    <w:rsid w:val="00770EA5"/>
    <w:rsid w:val="00771299"/>
    <w:rsid w:val="00771341"/>
    <w:rsid w:val="00771535"/>
    <w:rsid w:val="0077164E"/>
    <w:rsid w:val="00771722"/>
    <w:rsid w:val="0077176A"/>
    <w:rsid w:val="00771C15"/>
    <w:rsid w:val="00772193"/>
    <w:rsid w:val="007727F9"/>
    <w:rsid w:val="00772BD2"/>
    <w:rsid w:val="00772EEB"/>
    <w:rsid w:val="00773B10"/>
    <w:rsid w:val="00773DC1"/>
    <w:rsid w:val="00774180"/>
    <w:rsid w:val="0077458F"/>
    <w:rsid w:val="00774B7C"/>
    <w:rsid w:val="00774C8B"/>
    <w:rsid w:val="00774E8D"/>
    <w:rsid w:val="0077500D"/>
    <w:rsid w:val="0077503E"/>
    <w:rsid w:val="00775714"/>
    <w:rsid w:val="007759FA"/>
    <w:rsid w:val="00775EE1"/>
    <w:rsid w:val="00775F11"/>
    <w:rsid w:val="00775FCB"/>
    <w:rsid w:val="007761B3"/>
    <w:rsid w:val="00776667"/>
    <w:rsid w:val="0077671B"/>
    <w:rsid w:val="00776BCE"/>
    <w:rsid w:val="00777395"/>
    <w:rsid w:val="00777F88"/>
    <w:rsid w:val="0078020C"/>
    <w:rsid w:val="007802FB"/>
    <w:rsid w:val="00780610"/>
    <w:rsid w:val="00780B29"/>
    <w:rsid w:val="00780B48"/>
    <w:rsid w:val="0078130F"/>
    <w:rsid w:val="007815AD"/>
    <w:rsid w:val="00781843"/>
    <w:rsid w:val="00781A17"/>
    <w:rsid w:val="00781BF7"/>
    <w:rsid w:val="00781E70"/>
    <w:rsid w:val="0078215F"/>
    <w:rsid w:val="00782360"/>
    <w:rsid w:val="00782582"/>
    <w:rsid w:val="0078285A"/>
    <w:rsid w:val="00784E80"/>
    <w:rsid w:val="007854B7"/>
    <w:rsid w:val="007857D8"/>
    <w:rsid w:val="00785A3E"/>
    <w:rsid w:val="00785BDE"/>
    <w:rsid w:val="00786130"/>
    <w:rsid w:val="00786813"/>
    <w:rsid w:val="007868FA"/>
    <w:rsid w:val="00786967"/>
    <w:rsid w:val="00787007"/>
    <w:rsid w:val="00787035"/>
    <w:rsid w:val="007873DB"/>
    <w:rsid w:val="00787DF8"/>
    <w:rsid w:val="00787FE9"/>
    <w:rsid w:val="00791380"/>
    <w:rsid w:val="007916EF"/>
    <w:rsid w:val="007918E4"/>
    <w:rsid w:val="007919B6"/>
    <w:rsid w:val="00791C7D"/>
    <w:rsid w:val="00791CE5"/>
    <w:rsid w:val="00791D17"/>
    <w:rsid w:val="00792086"/>
    <w:rsid w:val="00792310"/>
    <w:rsid w:val="007923F8"/>
    <w:rsid w:val="007926C3"/>
    <w:rsid w:val="0079274E"/>
    <w:rsid w:val="00792D1A"/>
    <w:rsid w:val="00793001"/>
    <w:rsid w:val="007936CE"/>
    <w:rsid w:val="0079373D"/>
    <w:rsid w:val="00793B92"/>
    <w:rsid w:val="0079400E"/>
    <w:rsid w:val="0079453D"/>
    <w:rsid w:val="007945A9"/>
    <w:rsid w:val="007947AF"/>
    <w:rsid w:val="0079485A"/>
    <w:rsid w:val="0079492B"/>
    <w:rsid w:val="007949EC"/>
    <w:rsid w:val="00794A27"/>
    <w:rsid w:val="00794AF2"/>
    <w:rsid w:val="007954F0"/>
    <w:rsid w:val="007958FA"/>
    <w:rsid w:val="00795ACE"/>
    <w:rsid w:val="00795AFC"/>
    <w:rsid w:val="00795D83"/>
    <w:rsid w:val="00795FE1"/>
    <w:rsid w:val="007960EB"/>
    <w:rsid w:val="00796184"/>
    <w:rsid w:val="00796434"/>
    <w:rsid w:val="00796897"/>
    <w:rsid w:val="00796898"/>
    <w:rsid w:val="00796940"/>
    <w:rsid w:val="00796C1B"/>
    <w:rsid w:val="007979D8"/>
    <w:rsid w:val="00797B75"/>
    <w:rsid w:val="00797D83"/>
    <w:rsid w:val="007A0275"/>
    <w:rsid w:val="007A0593"/>
    <w:rsid w:val="007A0600"/>
    <w:rsid w:val="007A066B"/>
    <w:rsid w:val="007A0827"/>
    <w:rsid w:val="007A170E"/>
    <w:rsid w:val="007A1B5B"/>
    <w:rsid w:val="007A25FC"/>
    <w:rsid w:val="007A28AE"/>
    <w:rsid w:val="007A2A54"/>
    <w:rsid w:val="007A2ECC"/>
    <w:rsid w:val="007A30F8"/>
    <w:rsid w:val="007A311F"/>
    <w:rsid w:val="007A32B0"/>
    <w:rsid w:val="007A38F0"/>
    <w:rsid w:val="007A3E37"/>
    <w:rsid w:val="007A3E39"/>
    <w:rsid w:val="007A432B"/>
    <w:rsid w:val="007A47CB"/>
    <w:rsid w:val="007A542F"/>
    <w:rsid w:val="007A5C1C"/>
    <w:rsid w:val="007A5D4C"/>
    <w:rsid w:val="007A5DD7"/>
    <w:rsid w:val="007A61AC"/>
    <w:rsid w:val="007A6367"/>
    <w:rsid w:val="007A638A"/>
    <w:rsid w:val="007A6EA4"/>
    <w:rsid w:val="007A7006"/>
    <w:rsid w:val="007A743D"/>
    <w:rsid w:val="007A754C"/>
    <w:rsid w:val="007A755C"/>
    <w:rsid w:val="007A7CD4"/>
    <w:rsid w:val="007A7DA5"/>
    <w:rsid w:val="007A7DE0"/>
    <w:rsid w:val="007B0002"/>
    <w:rsid w:val="007B01DE"/>
    <w:rsid w:val="007B0228"/>
    <w:rsid w:val="007B0503"/>
    <w:rsid w:val="007B05A1"/>
    <w:rsid w:val="007B05F9"/>
    <w:rsid w:val="007B0671"/>
    <w:rsid w:val="007B1A0C"/>
    <w:rsid w:val="007B1A69"/>
    <w:rsid w:val="007B1D44"/>
    <w:rsid w:val="007B1E5B"/>
    <w:rsid w:val="007B28E9"/>
    <w:rsid w:val="007B298B"/>
    <w:rsid w:val="007B2AD8"/>
    <w:rsid w:val="007B2DF4"/>
    <w:rsid w:val="007B2E5A"/>
    <w:rsid w:val="007B2EA6"/>
    <w:rsid w:val="007B3295"/>
    <w:rsid w:val="007B35A5"/>
    <w:rsid w:val="007B35B5"/>
    <w:rsid w:val="007B4566"/>
    <w:rsid w:val="007B48C4"/>
    <w:rsid w:val="007B512A"/>
    <w:rsid w:val="007B531B"/>
    <w:rsid w:val="007B533B"/>
    <w:rsid w:val="007B537A"/>
    <w:rsid w:val="007B53D6"/>
    <w:rsid w:val="007B55D3"/>
    <w:rsid w:val="007B574E"/>
    <w:rsid w:val="007B6205"/>
    <w:rsid w:val="007B62B2"/>
    <w:rsid w:val="007B62CF"/>
    <w:rsid w:val="007B65A9"/>
    <w:rsid w:val="007B6876"/>
    <w:rsid w:val="007B6E86"/>
    <w:rsid w:val="007B6F8F"/>
    <w:rsid w:val="007B7592"/>
    <w:rsid w:val="007B75DF"/>
    <w:rsid w:val="007B7A9B"/>
    <w:rsid w:val="007C0176"/>
    <w:rsid w:val="007C05B5"/>
    <w:rsid w:val="007C0977"/>
    <w:rsid w:val="007C0A11"/>
    <w:rsid w:val="007C0F9E"/>
    <w:rsid w:val="007C0FF9"/>
    <w:rsid w:val="007C17EF"/>
    <w:rsid w:val="007C20CF"/>
    <w:rsid w:val="007C2896"/>
    <w:rsid w:val="007C2B3E"/>
    <w:rsid w:val="007C30A3"/>
    <w:rsid w:val="007C3387"/>
    <w:rsid w:val="007C38BF"/>
    <w:rsid w:val="007C3BCC"/>
    <w:rsid w:val="007C4056"/>
    <w:rsid w:val="007C4581"/>
    <w:rsid w:val="007C45A6"/>
    <w:rsid w:val="007C4C9E"/>
    <w:rsid w:val="007C539D"/>
    <w:rsid w:val="007C555E"/>
    <w:rsid w:val="007C5896"/>
    <w:rsid w:val="007C6320"/>
    <w:rsid w:val="007C6450"/>
    <w:rsid w:val="007C65AB"/>
    <w:rsid w:val="007C6C06"/>
    <w:rsid w:val="007C6C63"/>
    <w:rsid w:val="007C6D80"/>
    <w:rsid w:val="007C74B1"/>
    <w:rsid w:val="007C7935"/>
    <w:rsid w:val="007C7EF5"/>
    <w:rsid w:val="007C7FEF"/>
    <w:rsid w:val="007D05CD"/>
    <w:rsid w:val="007D0813"/>
    <w:rsid w:val="007D08F3"/>
    <w:rsid w:val="007D0B5D"/>
    <w:rsid w:val="007D0CE2"/>
    <w:rsid w:val="007D140D"/>
    <w:rsid w:val="007D1968"/>
    <w:rsid w:val="007D1E03"/>
    <w:rsid w:val="007D22AD"/>
    <w:rsid w:val="007D2371"/>
    <w:rsid w:val="007D2388"/>
    <w:rsid w:val="007D2CF8"/>
    <w:rsid w:val="007D2E7C"/>
    <w:rsid w:val="007D2EBF"/>
    <w:rsid w:val="007D32A7"/>
    <w:rsid w:val="007D379A"/>
    <w:rsid w:val="007D3CE5"/>
    <w:rsid w:val="007D3D08"/>
    <w:rsid w:val="007D3E33"/>
    <w:rsid w:val="007D3F40"/>
    <w:rsid w:val="007D4001"/>
    <w:rsid w:val="007D438F"/>
    <w:rsid w:val="007D44F2"/>
    <w:rsid w:val="007D45A8"/>
    <w:rsid w:val="007D465D"/>
    <w:rsid w:val="007D4AA3"/>
    <w:rsid w:val="007D55EA"/>
    <w:rsid w:val="007D58DA"/>
    <w:rsid w:val="007D5950"/>
    <w:rsid w:val="007D59F4"/>
    <w:rsid w:val="007D5C2D"/>
    <w:rsid w:val="007D6965"/>
    <w:rsid w:val="007D69F8"/>
    <w:rsid w:val="007D6ABB"/>
    <w:rsid w:val="007D6D82"/>
    <w:rsid w:val="007D7031"/>
    <w:rsid w:val="007D70F4"/>
    <w:rsid w:val="007D71D9"/>
    <w:rsid w:val="007D7310"/>
    <w:rsid w:val="007D7515"/>
    <w:rsid w:val="007D7810"/>
    <w:rsid w:val="007D7ED0"/>
    <w:rsid w:val="007E004E"/>
    <w:rsid w:val="007E004F"/>
    <w:rsid w:val="007E05FE"/>
    <w:rsid w:val="007E0744"/>
    <w:rsid w:val="007E0C3A"/>
    <w:rsid w:val="007E0E03"/>
    <w:rsid w:val="007E0EBA"/>
    <w:rsid w:val="007E15C4"/>
    <w:rsid w:val="007E1675"/>
    <w:rsid w:val="007E190F"/>
    <w:rsid w:val="007E1CFC"/>
    <w:rsid w:val="007E1D61"/>
    <w:rsid w:val="007E1E36"/>
    <w:rsid w:val="007E2214"/>
    <w:rsid w:val="007E24E1"/>
    <w:rsid w:val="007E2A48"/>
    <w:rsid w:val="007E2AE1"/>
    <w:rsid w:val="007E2B39"/>
    <w:rsid w:val="007E2B96"/>
    <w:rsid w:val="007E2E19"/>
    <w:rsid w:val="007E31C1"/>
    <w:rsid w:val="007E3329"/>
    <w:rsid w:val="007E3604"/>
    <w:rsid w:val="007E366E"/>
    <w:rsid w:val="007E3C7E"/>
    <w:rsid w:val="007E3FE6"/>
    <w:rsid w:val="007E446B"/>
    <w:rsid w:val="007E44D6"/>
    <w:rsid w:val="007E45AD"/>
    <w:rsid w:val="007E460A"/>
    <w:rsid w:val="007E4E84"/>
    <w:rsid w:val="007E4EB8"/>
    <w:rsid w:val="007E4F5E"/>
    <w:rsid w:val="007E5469"/>
    <w:rsid w:val="007E5F4B"/>
    <w:rsid w:val="007E78D9"/>
    <w:rsid w:val="007F0126"/>
    <w:rsid w:val="007F08E8"/>
    <w:rsid w:val="007F08F9"/>
    <w:rsid w:val="007F0B50"/>
    <w:rsid w:val="007F0C11"/>
    <w:rsid w:val="007F0C3F"/>
    <w:rsid w:val="007F12C4"/>
    <w:rsid w:val="007F1929"/>
    <w:rsid w:val="007F220A"/>
    <w:rsid w:val="007F2340"/>
    <w:rsid w:val="007F289A"/>
    <w:rsid w:val="007F3166"/>
    <w:rsid w:val="007F3549"/>
    <w:rsid w:val="007F38D8"/>
    <w:rsid w:val="007F4480"/>
    <w:rsid w:val="007F4AA0"/>
    <w:rsid w:val="007F4D0E"/>
    <w:rsid w:val="007F4E4F"/>
    <w:rsid w:val="007F5127"/>
    <w:rsid w:val="007F530A"/>
    <w:rsid w:val="007F5501"/>
    <w:rsid w:val="007F5776"/>
    <w:rsid w:val="007F5FF4"/>
    <w:rsid w:val="007F620F"/>
    <w:rsid w:val="007F6545"/>
    <w:rsid w:val="007F67F2"/>
    <w:rsid w:val="007F697F"/>
    <w:rsid w:val="007F6E65"/>
    <w:rsid w:val="007F7271"/>
    <w:rsid w:val="007F770B"/>
    <w:rsid w:val="007F77AE"/>
    <w:rsid w:val="007F799E"/>
    <w:rsid w:val="008001F0"/>
    <w:rsid w:val="0080074F"/>
    <w:rsid w:val="00800C44"/>
    <w:rsid w:val="00800C8B"/>
    <w:rsid w:val="00800F2A"/>
    <w:rsid w:val="0080157B"/>
    <w:rsid w:val="00801AE1"/>
    <w:rsid w:val="00802345"/>
    <w:rsid w:val="008026BB"/>
    <w:rsid w:val="008027E7"/>
    <w:rsid w:val="00802886"/>
    <w:rsid w:val="00802A39"/>
    <w:rsid w:val="00802B72"/>
    <w:rsid w:val="00802BB2"/>
    <w:rsid w:val="00802C47"/>
    <w:rsid w:val="00803272"/>
    <w:rsid w:val="0080355E"/>
    <w:rsid w:val="008036F3"/>
    <w:rsid w:val="0080379E"/>
    <w:rsid w:val="00803ABB"/>
    <w:rsid w:val="008042B5"/>
    <w:rsid w:val="008046E0"/>
    <w:rsid w:val="008047AF"/>
    <w:rsid w:val="00804C59"/>
    <w:rsid w:val="00804DCF"/>
    <w:rsid w:val="008050F2"/>
    <w:rsid w:val="00805177"/>
    <w:rsid w:val="008051AE"/>
    <w:rsid w:val="0080571F"/>
    <w:rsid w:val="0080575D"/>
    <w:rsid w:val="00805936"/>
    <w:rsid w:val="00805B09"/>
    <w:rsid w:val="00805ED6"/>
    <w:rsid w:val="00805FEB"/>
    <w:rsid w:val="0080618C"/>
    <w:rsid w:val="00806870"/>
    <w:rsid w:val="008068E8"/>
    <w:rsid w:val="008069CC"/>
    <w:rsid w:val="00806C4B"/>
    <w:rsid w:val="008079A6"/>
    <w:rsid w:val="00807FDC"/>
    <w:rsid w:val="008104EA"/>
    <w:rsid w:val="00810537"/>
    <w:rsid w:val="00810683"/>
    <w:rsid w:val="00811248"/>
    <w:rsid w:val="00811A9C"/>
    <w:rsid w:val="00811ACB"/>
    <w:rsid w:val="00811E02"/>
    <w:rsid w:val="00812140"/>
    <w:rsid w:val="00812736"/>
    <w:rsid w:val="0081275A"/>
    <w:rsid w:val="008128DC"/>
    <w:rsid w:val="0081294E"/>
    <w:rsid w:val="00812F1E"/>
    <w:rsid w:val="00813840"/>
    <w:rsid w:val="008139F6"/>
    <w:rsid w:val="00813A37"/>
    <w:rsid w:val="00813BB3"/>
    <w:rsid w:val="00813CD0"/>
    <w:rsid w:val="00813F40"/>
    <w:rsid w:val="008140D3"/>
    <w:rsid w:val="00814A1D"/>
    <w:rsid w:val="00814BFE"/>
    <w:rsid w:val="008150C3"/>
    <w:rsid w:val="0081517C"/>
    <w:rsid w:val="00815347"/>
    <w:rsid w:val="008158AF"/>
    <w:rsid w:val="00815A53"/>
    <w:rsid w:val="00815B5B"/>
    <w:rsid w:val="00815C44"/>
    <w:rsid w:val="00816485"/>
    <w:rsid w:val="0081684B"/>
    <w:rsid w:val="00816BC0"/>
    <w:rsid w:val="00816CC0"/>
    <w:rsid w:val="00817195"/>
    <w:rsid w:val="008173B7"/>
    <w:rsid w:val="00817554"/>
    <w:rsid w:val="00817B5F"/>
    <w:rsid w:val="0082010C"/>
    <w:rsid w:val="008202CD"/>
    <w:rsid w:val="00820C9A"/>
    <w:rsid w:val="00820D93"/>
    <w:rsid w:val="008211E0"/>
    <w:rsid w:val="0082129D"/>
    <w:rsid w:val="00821510"/>
    <w:rsid w:val="008217A6"/>
    <w:rsid w:val="00821BA2"/>
    <w:rsid w:val="00821CE6"/>
    <w:rsid w:val="008229C3"/>
    <w:rsid w:val="0082313F"/>
    <w:rsid w:val="00823591"/>
    <w:rsid w:val="00823959"/>
    <w:rsid w:val="00823B18"/>
    <w:rsid w:val="00823BDC"/>
    <w:rsid w:val="00823C83"/>
    <w:rsid w:val="00823D48"/>
    <w:rsid w:val="008249F5"/>
    <w:rsid w:val="00824CB3"/>
    <w:rsid w:val="00824E00"/>
    <w:rsid w:val="008256A7"/>
    <w:rsid w:val="00825B11"/>
    <w:rsid w:val="0082620D"/>
    <w:rsid w:val="0082636F"/>
    <w:rsid w:val="0082654A"/>
    <w:rsid w:val="00826950"/>
    <w:rsid w:val="008269F1"/>
    <w:rsid w:val="00826ABB"/>
    <w:rsid w:val="00826CD7"/>
    <w:rsid w:val="00826F5B"/>
    <w:rsid w:val="00827129"/>
    <w:rsid w:val="00827873"/>
    <w:rsid w:val="00827B02"/>
    <w:rsid w:val="00827EFD"/>
    <w:rsid w:val="0083025D"/>
    <w:rsid w:val="00830595"/>
    <w:rsid w:val="00830B00"/>
    <w:rsid w:val="0083114E"/>
    <w:rsid w:val="00831838"/>
    <w:rsid w:val="00831934"/>
    <w:rsid w:val="00831A29"/>
    <w:rsid w:val="00831C84"/>
    <w:rsid w:val="00831C8F"/>
    <w:rsid w:val="00832061"/>
    <w:rsid w:val="008325FC"/>
    <w:rsid w:val="00833343"/>
    <w:rsid w:val="00833478"/>
    <w:rsid w:val="008336C7"/>
    <w:rsid w:val="00833B56"/>
    <w:rsid w:val="00833E2E"/>
    <w:rsid w:val="00833E34"/>
    <w:rsid w:val="00834115"/>
    <w:rsid w:val="00834319"/>
    <w:rsid w:val="00834594"/>
    <w:rsid w:val="0083470E"/>
    <w:rsid w:val="008348C8"/>
    <w:rsid w:val="00834B04"/>
    <w:rsid w:val="00834DAA"/>
    <w:rsid w:val="008352D9"/>
    <w:rsid w:val="008354EB"/>
    <w:rsid w:val="00835684"/>
    <w:rsid w:val="00835998"/>
    <w:rsid w:val="008359BD"/>
    <w:rsid w:val="00835FCC"/>
    <w:rsid w:val="00836141"/>
    <w:rsid w:val="00836B6F"/>
    <w:rsid w:val="008372B7"/>
    <w:rsid w:val="008374D2"/>
    <w:rsid w:val="00837AED"/>
    <w:rsid w:val="00837B6C"/>
    <w:rsid w:val="00837BFB"/>
    <w:rsid w:val="00837E38"/>
    <w:rsid w:val="00837E89"/>
    <w:rsid w:val="0084039B"/>
    <w:rsid w:val="00840446"/>
    <w:rsid w:val="008406A4"/>
    <w:rsid w:val="008409D0"/>
    <w:rsid w:val="00840CDF"/>
    <w:rsid w:val="00840FC2"/>
    <w:rsid w:val="00840FFE"/>
    <w:rsid w:val="008413D7"/>
    <w:rsid w:val="00841927"/>
    <w:rsid w:val="00841952"/>
    <w:rsid w:val="008419DF"/>
    <w:rsid w:val="00841B5C"/>
    <w:rsid w:val="00841EF8"/>
    <w:rsid w:val="00841F72"/>
    <w:rsid w:val="008424B8"/>
    <w:rsid w:val="008425F0"/>
    <w:rsid w:val="00842799"/>
    <w:rsid w:val="0084287E"/>
    <w:rsid w:val="008434CC"/>
    <w:rsid w:val="008437D1"/>
    <w:rsid w:val="00843ACF"/>
    <w:rsid w:val="00844225"/>
    <w:rsid w:val="008443E3"/>
    <w:rsid w:val="0084518A"/>
    <w:rsid w:val="00845591"/>
    <w:rsid w:val="00845AEA"/>
    <w:rsid w:val="00845C2E"/>
    <w:rsid w:val="0084606C"/>
    <w:rsid w:val="00846473"/>
    <w:rsid w:val="008465B4"/>
    <w:rsid w:val="00846D9E"/>
    <w:rsid w:val="00846F38"/>
    <w:rsid w:val="00847D20"/>
    <w:rsid w:val="00847D9A"/>
    <w:rsid w:val="00850454"/>
    <w:rsid w:val="008504D6"/>
    <w:rsid w:val="008505F7"/>
    <w:rsid w:val="00851130"/>
    <w:rsid w:val="008516E2"/>
    <w:rsid w:val="0085189A"/>
    <w:rsid w:val="008525FB"/>
    <w:rsid w:val="00852660"/>
    <w:rsid w:val="00853436"/>
    <w:rsid w:val="00853715"/>
    <w:rsid w:val="00853AD8"/>
    <w:rsid w:val="00854089"/>
    <w:rsid w:val="008543B6"/>
    <w:rsid w:val="0085460F"/>
    <w:rsid w:val="0085569B"/>
    <w:rsid w:val="008564C2"/>
    <w:rsid w:val="00856821"/>
    <w:rsid w:val="00856A4B"/>
    <w:rsid w:val="00857899"/>
    <w:rsid w:val="00857B03"/>
    <w:rsid w:val="00857F8A"/>
    <w:rsid w:val="008602EE"/>
    <w:rsid w:val="00860B5B"/>
    <w:rsid w:val="00860EC3"/>
    <w:rsid w:val="0086130F"/>
    <w:rsid w:val="00861758"/>
    <w:rsid w:val="008619CD"/>
    <w:rsid w:val="00861F2F"/>
    <w:rsid w:val="00862147"/>
    <w:rsid w:val="008624C1"/>
    <w:rsid w:val="00864C20"/>
    <w:rsid w:val="00864F9D"/>
    <w:rsid w:val="0086506A"/>
    <w:rsid w:val="0086531A"/>
    <w:rsid w:val="0086566B"/>
    <w:rsid w:val="00865EEA"/>
    <w:rsid w:val="00865F2C"/>
    <w:rsid w:val="00866487"/>
    <w:rsid w:val="00866621"/>
    <w:rsid w:val="00866954"/>
    <w:rsid w:val="00866E4F"/>
    <w:rsid w:val="00866E62"/>
    <w:rsid w:val="00866F79"/>
    <w:rsid w:val="0086779A"/>
    <w:rsid w:val="00867ACE"/>
    <w:rsid w:val="00867D71"/>
    <w:rsid w:val="00867F70"/>
    <w:rsid w:val="0087010B"/>
    <w:rsid w:val="008702FB"/>
    <w:rsid w:val="0087070D"/>
    <w:rsid w:val="008707BF"/>
    <w:rsid w:val="00870B0A"/>
    <w:rsid w:val="00870CAF"/>
    <w:rsid w:val="00870E08"/>
    <w:rsid w:val="00871131"/>
    <w:rsid w:val="008721A5"/>
    <w:rsid w:val="0087275D"/>
    <w:rsid w:val="008728C7"/>
    <w:rsid w:val="00872A0F"/>
    <w:rsid w:val="00872BC7"/>
    <w:rsid w:val="00872D3C"/>
    <w:rsid w:val="0087328D"/>
    <w:rsid w:val="00873ACE"/>
    <w:rsid w:val="00873AD7"/>
    <w:rsid w:val="00873E9B"/>
    <w:rsid w:val="00873EE1"/>
    <w:rsid w:val="00874077"/>
    <w:rsid w:val="008742BB"/>
    <w:rsid w:val="0087451E"/>
    <w:rsid w:val="00874855"/>
    <w:rsid w:val="00874BFD"/>
    <w:rsid w:val="0087526D"/>
    <w:rsid w:val="008759F4"/>
    <w:rsid w:val="00875E87"/>
    <w:rsid w:val="00875EEC"/>
    <w:rsid w:val="00876060"/>
    <w:rsid w:val="00876111"/>
    <w:rsid w:val="008761F1"/>
    <w:rsid w:val="00876A79"/>
    <w:rsid w:val="00876B5C"/>
    <w:rsid w:val="008771D9"/>
    <w:rsid w:val="0087774C"/>
    <w:rsid w:val="008777E5"/>
    <w:rsid w:val="00877F7B"/>
    <w:rsid w:val="00880485"/>
    <w:rsid w:val="00880A0A"/>
    <w:rsid w:val="00880A36"/>
    <w:rsid w:val="00880EB5"/>
    <w:rsid w:val="00880F6F"/>
    <w:rsid w:val="008814D3"/>
    <w:rsid w:val="00881FBE"/>
    <w:rsid w:val="00882273"/>
    <w:rsid w:val="008823BF"/>
    <w:rsid w:val="00882686"/>
    <w:rsid w:val="0088279C"/>
    <w:rsid w:val="00882813"/>
    <w:rsid w:val="00882BF5"/>
    <w:rsid w:val="0088304D"/>
    <w:rsid w:val="00883339"/>
    <w:rsid w:val="008838E9"/>
    <w:rsid w:val="00884267"/>
    <w:rsid w:val="0088445C"/>
    <w:rsid w:val="00884560"/>
    <w:rsid w:val="008852FB"/>
    <w:rsid w:val="0088544B"/>
    <w:rsid w:val="00885654"/>
    <w:rsid w:val="00885672"/>
    <w:rsid w:val="00885BA6"/>
    <w:rsid w:val="00885FD4"/>
    <w:rsid w:val="00886260"/>
    <w:rsid w:val="0088660B"/>
    <w:rsid w:val="00886F56"/>
    <w:rsid w:val="008870DE"/>
    <w:rsid w:val="00890908"/>
    <w:rsid w:val="00890CE1"/>
    <w:rsid w:val="00890D66"/>
    <w:rsid w:val="00890D95"/>
    <w:rsid w:val="00891075"/>
    <w:rsid w:val="00891260"/>
    <w:rsid w:val="008913B5"/>
    <w:rsid w:val="008917CB"/>
    <w:rsid w:val="00891909"/>
    <w:rsid w:val="008919EC"/>
    <w:rsid w:val="00891CB5"/>
    <w:rsid w:val="00891FA7"/>
    <w:rsid w:val="008921B0"/>
    <w:rsid w:val="00892251"/>
    <w:rsid w:val="0089232E"/>
    <w:rsid w:val="008923F4"/>
    <w:rsid w:val="00892953"/>
    <w:rsid w:val="008934E0"/>
    <w:rsid w:val="00893BB0"/>
    <w:rsid w:val="00893C74"/>
    <w:rsid w:val="00893CC8"/>
    <w:rsid w:val="008940C4"/>
    <w:rsid w:val="0089480A"/>
    <w:rsid w:val="0089497E"/>
    <w:rsid w:val="00894A35"/>
    <w:rsid w:val="00894B0A"/>
    <w:rsid w:val="00894E42"/>
    <w:rsid w:val="00894EE2"/>
    <w:rsid w:val="00895194"/>
    <w:rsid w:val="008959BC"/>
    <w:rsid w:val="00895FC3"/>
    <w:rsid w:val="008966E3"/>
    <w:rsid w:val="00896753"/>
    <w:rsid w:val="0089694C"/>
    <w:rsid w:val="00896958"/>
    <w:rsid w:val="00897038"/>
    <w:rsid w:val="008974A4"/>
    <w:rsid w:val="00897704"/>
    <w:rsid w:val="00897A77"/>
    <w:rsid w:val="00897B2A"/>
    <w:rsid w:val="00897B43"/>
    <w:rsid w:val="008A0149"/>
    <w:rsid w:val="008A0426"/>
    <w:rsid w:val="008A054F"/>
    <w:rsid w:val="008A0943"/>
    <w:rsid w:val="008A122D"/>
    <w:rsid w:val="008A241E"/>
    <w:rsid w:val="008A29E7"/>
    <w:rsid w:val="008A3181"/>
    <w:rsid w:val="008A342C"/>
    <w:rsid w:val="008A354F"/>
    <w:rsid w:val="008A3BC8"/>
    <w:rsid w:val="008A3FD2"/>
    <w:rsid w:val="008A40BC"/>
    <w:rsid w:val="008A458C"/>
    <w:rsid w:val="008A4734"/>
    <w:rsid w:val="008A4B87"/>
    <w:rsid w:val="008A554A"/>
    <w:rsid w:val="008A574A"/>
    <w:rsid w:val="008A57B3"/>
    <w:rsid w:val="008A5F76"/>
    <w:rsid w:val="008A601C"/>
    <w:rsid w:val="008A62A9"/>
    <w:rsid w:val="008B0C73"/>
    <w:rsid w:val="008B0C87"/>
    <w:rsid w:val="008B0C8C"/>
    <w:rsid w:val="008B1E20"/>
    <w:rsid w:val="008B1ED0"/>
    <w:rsid w:val="008B251A"/>
    <w:rsid w:val="008B2A72"/>
    <w:rsid w:val="008B3190"/>
    <w:rsid w:val="008B3894"/>
    <w:rsid w:val="008B3B1D"/>
    <w:rsid w:val="008B3C06"/>
    <w:rsid w:val="008B3D1F"/>
    <w:rsid w:val="008B3EBA"/>
    <w:rsid w:val="008B3F35"/>
    <w:rsid w:val="008B47A7"/>
    <w:rsid w:val="008B48A8"/>
    <w:rsid w:val="008B4922"/>
    <w:rsid w:val="008B511F"/>
    <w:rsid w:val="008B5214"/>
    <w:rsid w:val="008B5351"/>
    <w:rsid w:val="008B5A8D"/>
    <w:rsid w:val="008B5ADB"/>
    <w:rsid w:val="008B6407"/>
    <w:rsid w:val="008B68FB"/>
    <w:rsid w:val="008B69F3"/>
    <w:rsid w:val="008B6D0E"/>
    <w:rsid w:val="008B6DE5"/>
    <w:rsid w:val="008B7290"/>
    <w:rsid w:val="008C07B8"/>
    <w:rsid w:val="008C0E2B"/>
    <w:rsid w:val="008C188E"/>
    <w:rsid w:val="008C20B8"/>
    <w:rsid w:val="008C2112"/>
    <w:rsid w:val="008C2904"/>
    <w:rsid w:val="008C3120"/>
    <w:rsid w:val="008C3173"/>
    <w:rsid w:val="008C3287"/>
    <w:rsid w:val="008C36E7"/>
    <w:rsid w:val="008C399A"/>
    <w:rsid w:val="008C3A68"/>
    <w:rsid w:val="008C3C92"/>
    <w:rsid w:val="008C4344"/>
    <w:rsid w:val="008C4B83"/>
    <w:rsid w:val="008C50E6"/>
    <w:rsid w:val="008C5133"/>
    <w:rsid w:val="008C54E0"/>
    <w:rsid w:val="008C5C61"/>
    <w:rsid w:val="008C6566"/>
    <w:rsid w:val="008C6CCE"/>
    <w:rsid w:val="008C6D5F"/>
    <w:rsid w:val="008C6F78"/>
    <w:rsid w:val="008C7123"/>
    <w:rsid w:val="008C7567"/>
    <w:rsid w:val="008C76C5"/>
    <w:rsid w:val="008C7A4E"/>
    <w:rsid w:val="008D0022"/>
    <w:rsid w:val="008D01E5"/>
    <w:rsid w:val="008D0218"/>
    <w:rsid w:val="008D0816"/>
    <w:rsid w:val="008D0865"/>
    <w:rsid w:val="008D0928"/>
    <w:rsid w:val="008D09F3"/>
    <w:rsid w:val="008D13EC"/>
    <w:rsid w:val="008D1853"/>
    <w:rsid w:val="008D23EE"/>
    <w:rsid w:val="008D31C2"/>
    <w:rsid w:val="008D32FB"/>
    <w:rsid w:val="008D40E6"/>
    <w:rsid w:val="008D41DC"/>
    <w:rsid w:val="008D4224"/>
    <w:rsid w:val="008D452F"/>
    <w:rsid w:val="008D47D9"/>
    <w:rsid w:val="008D4C6E"/>
    <w:rsid w:val="008D4F46"/>
    <w:rsid w:val="008D54A8"/>
    <w:rsid w:val="008D55B2"/>
    <w:rsid w:val="008D5827"/>
    <w:rsid w:val="008D6379"/>
    <w:rsid w:val="008D66BA"/>
    <w:rsid w:val="008D6BA1"/>
    <w:rsid w:val="008D6F51"/>
    <w:rsid w:val="008D7B80"/>
    <w:rsid w:val="008D7FFB"/>
    <w:rsid w:val="008E00D2"/>
    <w:rsid w:val="008E02E0"/>
    <w:rsid w:val="008E08FD"/>
    <w:rsid w:val="008E0AB5"/>
    <w:rsid w:val="008E1103"/>
    <w:rsid w:val="008E133A"/>
    <w:rsid w:val="008E1A58"/>
    <w:rsid w:val="008E289C"/>
    <w:rsid w:val="008E2EF9"/>
    <w:rsid w:val="008E3107"/>
    <w:rsid w:val="008E3410"/>
    <w:rsid w:val="008E4005"/>
    <w:rsid w:val="008E4379"/>
    <w:rsid w:val="008E4772"/>
    <w:rsid w:val="008E486D"/>
    <w:rsid w:val="008E6001"/>
    <w:rsid w:val="008E64D0"/>
    <w:rsid w:val="008E6914"/>
    <w:rsid w:val="008E72E5"/>
    <w:rsid w:val="008E7572"/>
    <w:rsid w:val="008F0092"/>
    <w:rsid w:val="008F03B1"/>
    <w:rsid w:val="008F0B72"/>
    <w:rsid w:val="008F1944"/>
    <w:rsid w:val="008F1F0E"/>
    <w:rsid w:val="008F2486"/>
    <w:rsid w:val="008F2632"/>
    <w:rsid w:val="008F28EC"/>
    <w:rsid w:val="008F29FC"/>
    <w:rsid w:val="008F2C20"/>
    <w:rsid w:val="008F2D69"/>
    <w:rsid w:val="008F2E1A"/>
    <w:rsid w:val="008F3151"/>
    <w:rsid w:val="008F34DD"/>
    <w:rsid w:val="008F364A"/>
    <w:rsid w:val="008F39C5"/>
    <w:rsid w:val="008F3B71"/>
    <w:rsid w:val="008F3FA0"/>
    <w:rsid w:val="008F4397"/>
    <w:rsid w:val="008F43E7"/>
    <w:rsid w:val="008F4A3C"/>
    <w:rsid w:val="008F52DC"/>
    <w:rsid w:val="008F567E"/>
    <w:rsid w:val="008F5ED3"/>
    <w:rsid w:val="008F645A"/>
    <w:rsid w:val="008F6823"/>
    <w:rsid w:val="008F686C"/>
    <w:rsid w:val="008F6986"/>
    <w:rsid w:val="008F6A16"/>
    <w:rsid w:val="008F6AD9"/>
    <w:rsid w:val="008F76CE"/>
    <w:rsid w:val="00900C52"/>
    <w:rsid w:val="00900EC9"/>
    <w:rsid w:val="00900ED7"/>
    <w:rsid w:val="00901491"/>
    <w:rsid w:val="00901595"/>
    <w:rsid w:val="009015EA"/>
    <w:rsid w:val="009019EC"/>
    <w:rsid w:val="00901A9B"/>
    <w:rsid w:val="00901C0D"/>
    <w:rsid w:val="00901CBC"/>
    <w:rsid w:val="00902178"/>
    <w:rsid w:val="00902194"/>
    <w:rsid w:val="0090230C"/>
    <w:rsid w:val="009029B8"/>
    <w:rsid w:val="00902B68"/>
    <w:rsid w:val="00902F87"/>
    <w:rsid w:val="00903215"/>
    <w:rsid w:val="009033CC"/>
    <w:rsid w:val="009034C4"/>
    <w:rsid w:val="00903821"/>
    <w:rsid w:val="00903A76"/>
    <w:rsid w:val="00903C21"/>
    <w:rsid w:val="00903F0D"/>
    <w:rsid w:val="009044FD"/>
    <w:rsid w:val="00905514"/>
    <w:rsid w:val="009056F7"/>
    <w:rsid w:val="00905747"/>
    <w:rsid w:val="00906227"/>
    <w:rsid w:val="00906243"/>
    <w:rsid w:val="009062BE"/>
    <w:rsid w:val="0090658A"/>
    <w:rsid w:val="00906DAF"/>
    <w:rsid w:val="00906F9D"/>
    <w:rsid w:val="00907E03"/>
    <w:rsid w:val="009104B1"/>
    <w:rsid w:val="009109FD"/>
    <w:rsid w:val="00910A71"/>
    <w:rsid w:val="00910D9B"/>
    <w:rsid w:val="0091135F"/>
    <w:rsid w:val="0091147C"/>
    <w:rsid w:val="00911609"/>
    <w:rsid w:val="009118BC"/>
    <w:rsid w:val="00911BC7"/>
    <w:rsid w:val="009128F2"/>
    <w:rsid w:val="00912C25"/>
    <w:rsid w:val="0091364E"/>
    <w:rsid w:val="00913C50"/>
    <w:rsid w:val="009143FB"/>
    <w:rsid w:val="00914B45"/>
    <w:rsid w:val="00914D24"/>
    <w:rsid w:val="00915145"/>
    <w:rsid w:val="00915732"/>
    <w:rsid w:val="00916088"/>
    <w:rsid w:val="00916E30"/>
    <w:rsid w:val="00916E7B"/>
    <w:rsid w:val="00917405"/>
    <w:rsid w:val="00917521"/>
    <w:rsid w:val="00920520"/>
    <w:rsid w:val="009205D3"/>
    <w:rsid w:val="00920626"/>
    <w:rsid w:val="00920642"/>
    <w:rsid w:val="00920AC5"/>
    <w:rsid w:val="00920ECD"/>
    <w:rsid w:val="009219AA"/>
    <w:rsid w:val="00921B2B"/>
    <w:rsid w:val="009220DF"/>
    <w:rsid w:val="00922653"/>
    <w:rsid w:val="009226D8"/>
    <w:rsid w:val="00922834"/>
    <w:rsid w:val="00922E74"/>
    <w:rsid w:val="00922EF7"/>
    <w:rsid w:val="00922F20"/>
    <w:rsid w:val="00923143"/>
    <w:rsid w:val="009233CD"/>
    <w:rsid w:val="009234BB"/>
    <w:rsid w:val="00923AEA"/>
    <w:rsid w:val="00923B9B"/>
    <w:rsid w:val="00923BB9"/>
    <w:rsid w:val="009245A7"/>
    <w:rsid w:val="00924A10"/>
    <w:rsid w:val="00924C14"/>
    <w:rsid w:val="00924E05"/>
    <w:rsid w:val="009255FA"/>
    <w:rsid w:val="00925706"/>
    <w:rsid w:val="009258F1"/>
    <w:rsid w:val="00925D6D"/>
    <w:rsid w:val="00925DF6"/>
    <w:rsid w:val="00926189"/>
    <w:rsid w:val="009264F0"/>
    <w:rsid w:val="00926586"/>
    <w:rsid w:val="00926CA8"/>
    <w:rsid w:val="00926ED5"/>
    <w:rsid w:val="009272E3"/>
    <w:rsid w:val="0092775D"/>
    <w:rsid w:val="0092778C"/>
    <w:rsid w:val="0093067B"/>
    <w:rsid w:val="00930702"/>
    <w:rsid w:val="00930D3D"/>
    <w:rsid w:val="00931567"/>
    <w:rsid w:val="00931A13"/>
    <w:rsid w:val="00932095"/>
    <w:rsid w:val="0093242F"/>
    <w:rsid w:val="00932831"/>
    <w:rsid w:val="00932968"/>
    <w:rsid w:val="00932A9F"/>
    <w:rsid w:val="00932CF3"/>
    <w:rsid w:val="0093343E"/>
    <w:rsid w:val="00933992"/>
    <w:rsid w:val="00933AC0"/>
    <w:rsid w:val="00933CED"/>
    <w:rsid w:val="00933D30"/>
    <w:rsid w:val="009344DA"/>
    <w:rsid w:val="00934604"/>
    <w:rsid w:val="00934BC0"/>
    <w:rsid w:val="00934EFF"/>
    <w:rsid w:val="00935386"/>
    <w:rsid w:val="009354F9"/>
    <w:rsid w:val="00935859"/>
    <w:rsid w:val="00935B8B"/>
    <w:rsid w:val="00936425"/>
    <w:rsid w:val="009365B5"/>
    <w:rsid w:val="0093715B"/>
    <w:rsid w:val="00937499"/>
    <w:rsid w:val="00937DB3"/>
    <w:rsid w:val="00937FA6"/>
    <w:rsid w:val="0094005E"/>
    <w:rsid w:val="0094038D"/>
    <w:rsid w:val="009404CB"/>
    <w:rsid w:val="00940E48"/>
    <w:rsid w:val="00940E5A"/>
    <w:rsid w:val="0094193F"/>
    <w:rsid w:val="00941AF4"/>
    <w:rsid w:val="00941B9E"/>
    <w:rsid w:val="00941D2B"/>
    <w:rsid w:val="0094239C"/>
    <w:rsid w:val="00942561"/>
    <w:rsid w:val="009425BF"/>
    <w:rsid w:val="009427DA"/>
    <w:rsid w:val="00942828"/>
    <w:rsid w:val="00942ADB"/>
    <w:rsid w:val="00942B88"/>
    <w:rsid w:val="00943650"/>
    <w:rsid w:val="00943683"/>
    <w:rsid w:val="00943B42"/>
    <w:rsid w:val="00943BED"/>
    <w:rsid w:val="00943D57"/>
    <w:rsid w:val="00943DD6"/>
    <w:rsid w:val="00944319"/>
    <w:rsid w:val="00945330"/>
    <w:rsid w:val="00945B4B"/>
    <w:rsid w:val="00945B53"/>
    <w:rsid w:val="0094642C"/>
    <w:rsid w:val="00946553"/>
    <w:rsid w:val="00946629"/>
    <w:rsid w:val="009469CC"/>
    <w:rsid w:val="00946B0C"/>
    <w:rsid w:val="00946C81"/>
    <w:rsid w:val="00946CE4"/>
    <w:rsid w:val="00946E1F"/>
    <w:rsid w:val="00946EC3"/>
    <w:rsid w:val="00946EED"/>
    <w:rsid w:val="00946FAD"/>
    <w:rsid w:val="009473B9"/>
    <w:rsid w:val="009473F8"/>
    <w:rsid w:val="009475BC"/>
    <w:rsid w:val="00950003"/>
    <w:rsid w:val="009503F4"/>
    <w:rsid w:val="00950415"/>
    <w:rsid w:val="009504E2"/>
    <w:rsid w:val="0095078A"/>
    <w:rsid w:val="00950964"/>
    <w:rsid w:val="00950A1F"/>
    <w:rsid w:val="00950BD8"/>
    <w:rsid w:val="00950F15"/>
    <w:rsid w:val="00951043"/>
    <w:rsid w:val="0095109D"/>
    <w:rsid w:val="0095115A"/>
    <w:rsid w:val="0095159D"/>
    <w:rsid w:val="00951717"/>
    <w:rsid w:val="00951C52"/>
    <w:rsid w:val="0095235F"/>
    <w:rsid w:val="009523CE"/>
    <w:rsid w:val="00952850"/>
    <w:rsid w:val="00952E50"/>
    <w:rsid w:val="0095372E"/>
    <w:rsid w:val="00953BD9"/>
    <w:rsid w:val="00953F29"/>
    <w:rsid w:val="00953F4C"/>
    <w:rsid w:val="0095418A"/>
    <w:rsid w:val="0095447F"/>
    <w:rsid w:val="0095476C"/>
    <w:rsid w:val="00954A4D"/>
    <w:rsid w:val="00956119"/>
    <w:rsid w:val="009563A3"/>
    <w:rsid w:val="00956630"/>
    <w:rsid w:val="00956A5B"/>
    <w:rsid w:val="00956A83"/>
    <w:rsid w:val="00957680"/>
    <w:rsid w:val="00957AA3"/>
    <w:rsid w:val="00957C78"/>
    <w:rsid w:val="00960C1A"/>
    <w:rsid w:val="00960F73"/>
    <w:rsid w:val="009611B8"/>
    <w:rsid w:val="0096196E"/>
    <w:rsid w:val="00961C16"/>
    <w:rsid w:val="00961D84"/>
    <w:rsid w:val="00961F2E"/>
    <w:rsid w:val="00962504"/>
    <w:rsid w:val="0096260F"/>
    <w:rsid w:val="0096266E"/>
    <w:rsid w:val="009626C2"/>
    <w:rsid w:val="0096283C"/>
    <w:rsid w:val="009629BB"/>
    <w:rsid w:val="00962FFF"/>
    <w:rsid w:val="00963062"/>
    <w:rsid w:val="00963A9D"/>
    <w:rsid w:val="0096417C"/>
    <w:rsid w:val="0096472A"/>
    <w:rsid w:val="00964817"/>
    <w:rsid w:val="00964894"/>
    <w:rsid w:val="00964B95"/>
    <w:rsid w:val="009650B4"/>
    <w:rsid w:val="0096549D"/>
    <w:rsid w:val="009656C2"/>
    <w:rsid w:val="0096612D"/>
    <w:rsid w:val="00966549"/>
    <w:rsid w:val="00967401"/>
    <w:rsid w:val="00967632"/>
    <w:rsid w:val="00967775"/>
    <w:rsid w:val="009701A2"/>
    <w:rsid w:val="009705F3"/>
    <w:rsid w:val="009708E8"/>
    <w:rsid w:val="00970B5E"/>
    <w:rsid w:val="009710AC"/>
    <w:rsid w:val="009711F5"/>
    <w:rsid w:val="0097131A"/>
    <w:rsid w:val="00971613"/>
    <w:rsid w:val="009717EF"/>
    <w:rsid w:val="0097180E"/>
    <w:rsid w:val="00971E43"/>
    <w:rsid w:val="00971E62"/>
    <w:rsid w:val="00972289"/>
    <w:rsid w:val="009725A7"/>
    <w:rsid w:val="009729A5"/>
    <w:rsid w:val="009729E7"/>
    <w:rsid w:val="00972A82"/>
    <w:rsid w:val="00973462"/>
    <w:rsid w:val="009735A6"/>
    <w:rsid w:val="0097386C"/>
    <w:rsid w:val="00973A71"/>
    <w:rsid w:val="009740EF"/>
    <w:rsid w:val="00974365"/>
    <w:rsid w:val="00974433"/>
    <w:rsid w:val="009748AA"/>
    <w:rsid w:val="00974C26"/>
    <w:rsid w:val="00975666"/>
    <w:rsid w:val="009763FB"/>
    <w:rsid w:val="00977159"/>
    <w:rsid w:val="009771B4"/>
    <w:rsid w:val="009774A8"/>
    <w:rsid w:val="009775AF"/>
    <w:rsid w:val="00977A6C"/>
    <w:rsid w:val="00977AA3"/>
    <w:rsid w:val="00977B5F"/>
    <w:rsid w:val="00980507"/>
    <w:rsid w:val="009805EB"/>
    <w:rsid w:val="009809A3"/>
    <w:rsid w:val="00980CC1"/>
    <w:rsid w:val="00980D9D"/>
    <w:rsid w:val="00982099"/>
    <w:rsid w:val="0098220E"/>
    <w:rsid w:val="009822FA"/>
    <w:rsid w:val="0098234D"/>
    <w:rsid w:val="009828BE"/>
    <w:rsid w:val="00982CC6"/>
    <w:rsid w:val="00983236"/>
    <w:rsid w:val="00983334"/>
    <w:rsid w:val="009836EC"/>
    <w:rsid w:val="00983ABB"/>
    <w:rsid w:val="0098538E"/>
    <w:rsid w:val="009856D8"/>
    <w:rsid w:val="00985B49"/>
    <w:rsid w:val="00985D41"/>
    <w:rsid w:val="00985D81"/>
    <w:rsid w:val="00985EAE"/>
    <w:rsid w:val="00986147"/>
    <w:rsid w:val="0098647B"/>
    <w:rsid w:val="009869E4"/>
    <w:rsid w:val="0098710A"/>
    <w:rsid w:val="009875DC"/>
    <w:rsid w:val="009877A1"/>
    <w:rsid w:val="00987FB3"/>
    <w:rsid w:val="00990154"/>
    <w:rsid w:val="00990417"/>
    <w:rsid w:val="0099041E"/>
    <w:rsid w:val="009904AF"/>
    <w:rsid w:val="00990C04"/>
    <w:rsid w:val="00990DEE"/>
    <w:rsid w:val="00991775"/>
    <w:rsid w:val="009922A8"/>
    <w:rsid w:val="009926BD"/>
    <w:rsid w:val="00992929"/>
    <w:rsid w:val="00992A3D"/>
    <w:rsid w:val="00992F40"/>
    <w:rsid w:val="00993347"/>
    <w:rsid w:val="00993573"/>
    <w:rsid w:val="009939A8"/>
    <w:rsid w:val="00993D63"/>
    <w:rsid w:val="00994A2F"/>
    <w:rsid w:val="00994B86"/>
    <w:rsid w:val="00995123"/>
    <w:rsid w:val="009955ED"/>
    <w:rsid w:val="0099588B"/>
    <w:rsid w:val="00995B37"/>
    <w:rsid w:val="00995B3E"/>
    <w:rsid w:val="00995F6E"/>
    <w:rsid w:val="0099630F"/>
    <w:rsid w:val="00996C43"/>
    <w:rsid w:val="00996C7B"/>
    <w:rsid w:val="00996E9C"/>
    <w:rsid w:val="00997304"/>
    <w:rsid w:val="009A1B62"/>
    <w:rsid w:val="009A1B92"/>
    <w:rsid w:val="009A1ED0"/>
    <w:rsid w:val="009A2B27"/>
    <w:rsid w:val="009A2D5F"/>
    <w:rsid w:val="009A2FB8"/>
    <w:rsid w:val="009A37B3"/>
    <w:rsid w:val="009A3B6E"/>
    <w:rsid w:val="009A3B8A"/>
    <w:rsid w:val="009A40F9"/>
    <w:rsid w:val="009A413C"/>
    <w:rsid w:val="009A42BD"/>
    <w:rsid w:val="009A45DA"/>
    <w:rsid w:val="009A4882"/>
    <w:rsid w:val="009A534D"/>
    <w:rsid w:val="009A5D8A"/>
    <w:rsid w:val="009A5F85"/>
    <w:rsid w:val="009A6082"/>
    <w:rsid w:val="009A6369"/>
    <w:rsid w:val="009A640B"/>
    <w:rsid w:val="009A66CA"/>
    <w:rsid w:val="009A715C"/>
    <w:rsid w:val="009A7446"/>
    <w:rsid w:val="009A7A47"/>
    <w:rsid w:val="009A7C59"/>
    <w:rsid w:val="009A7D00"/>
    <w:rsid w:val="009A7E04"/>
    <w:rsid w:val="009B0133"/>
    <w:rsid w:val="009B0494"/>
    <w:rsid w:val="009B1215"/>
    <w:rsid w:val="009B1490"/>
    <w:rsid w:val="009B1A53"/>
    <w:rsid w:val="009B1D2B"/>
    <w:rsid w:val="009B1F36"/>
    <w:rsid w:val="009B224F"/>
    <w:rsid w:val="009B2560"/>
    <w:rsid w:val="009B262A"/>
    <w:rsid w:val="009B29D5"/>
    <w:rsid w:val="009B2AF7"/>
    <w:rsid w:val="009B2DF8"/>
    <w:rsid w:val="009B2F72"/>
    <w:rsid w:val="009B3207"/>
    <w:rsid w:val="009B35CB"/>
    <w:rsid w:val="009B364A"/>
    <w:rsid w:val="009B397F"/>
    <w:rsid w:val="009B3B7D"/>
    <w:rsid w:val="009B3F2E"/>
    <w:rsid w:val="009B4076"/>
    <w:rsid w:val="009B4359"/>
    <w:rsid w:val="009B445B"/>
    <w:rsid w:val="009B4821"/>
    <w:rsid w:val="009B4E4E"/>
    <w:rsid w:val="009B4EA0"/>
    <w:rsid w:val="009B5545"/>
    <w:rsid w:val="009B5DA8"/>
    <w:rsid w:val="009B5E49"/>
    <w:rsid w:val="009B6955"/>
    <w:rsid w:val="009B6FCD"/>
    <w:rsid w:val="009B72F9"/>
    <w:rsid w:val="009B77A7"/>
    <w:rsid w:val="009B7F58"/>
    <w:rsid w:val="009C0356"/>
    <w:rsid w:val="009C091F"/>
    <w:rsid w:val="009C095C"/>
    <w:rsid w:val="009C099F"/>
    <w:rsid w:val="009C0EB0"/>
    <w:rsid w:val="009C0EE1"/>
    <w:rsid w:val="009C0F68"/>
    <w:rsid w:val="009C2553"/>
    <w:rsid w:val="009C263A"/>
    <w:rsid w:val="009C2700"/>
    <w:rsid w:val="009C2E2F"/>
    <w:rsid w:val="009C347A"/>
    <w:rsid w:val="009C34F0"/>
    <w:rsid w:val="009C3A01"/>
    <w:rsid w:val="009C3CF7"/>
    <w:rsid w:val="009C441A"/>
    <w:rsid w:val="009C49B7"/>
    <w:rsid w:val="009C4A98"/>
    <w:rsid w:val="009C4E66"/>
    <w:rsid w:val="009C50E8"/>
    <w:rsid w:val="009C56C6"/>
    <w:rsid w:val="009C570A"/>
    <w:rsid w:val="009C6097"/>
    <w:rsid w:val="009C6612"/>
    <w:rsid w:val="009C6C2F"/>
    <w:rsid w:val="009C6FD0"/>
    <w:rsid w:val="009C70C2"/>
    <w:rsid w:val="009C72C0"/>
    <w:rsid w:val="009C78FF"/>
    <w:rsid w:val="009C7EEA"/>
    <w:rsid w:val="009D12A9"/>
    <w:rsid w:val="009D1785"/>
    <w:rsid w:val="009D1EAC"/>
    <w:rsid w:val="009D1FC4"/>
    <w:rsid w:val="009D256D"/>
    <w:rsid w:val="009D2650"/>
    <w:rsid w:val="009D2654"/>
    <w:rsid w:val="009D299B"/>
    <w:rsid w:val="009D2C1D"/>
    <w:rsid w:val="009D33E5"/>
    <w:rsid w:val="009D3538"/>
    <w:rsid w:val="009D36FD"/>
    <w:rsid w:val="009D3A89"/>
    <w:rsid w:val="009D446B"/>
    <w:rsid w:val="009D44CD"/>
    <w:rsid w:val="009D4634"/>
    <w:rsid w:val="009D5485"/>
    <w:rsid w:val="009D5E1B"/>
    <w:rsid w:val="009D6196"/>
    <w:rsid w:val="009D6249"/>
    <w:rsid w:val="009D6532"/>
    <w:rsid w:val="009D65A9"/>
    <w:rsid w:val="009D6BAD"/>
    <w:rsid w:val="009D772B"/>
    <w:rsid w:val="009D7BDD"/>
    <w:rsid w:val="009D7BF1"/>
    <w:rsid w:val="009D7E47"/>
    <w:rsid w:val="009E03A6"/>
    <w:rsid w:val="009E09DE"/>
    <w:rsid w:val="009E1125"/>
    <w:rsid w:val="009E12D6"/>
    <w:rsid w:val="009E16EE"/>
    <w:rsid w:val="009E1DE1"/>
    <w:rsid w:val="009E234B"/>
    <w:rsid w:val="009E2606"/>
    <w:rsid w:val="009E2CB3"/>
    <w:rsid w:val="009E34AE"/>
    <w:rsid w:val="009E3BB5"/>
    <w:rsid w:val="009E3D74"/>
    <w:rsid w:val="009E4743"/>
    <w:rsid w:val="009E49A5"/>
    <w:rsid w:val="009E49D8"/>
    <w:rsid w:val="009E4BED"/>
    <w:rsid w:val="009E4F10"/>
    <w:rsid w:val="009E553C"/>
    <w:rsid w:val="009E5950"/>
    <w:rsid w:val="009E59CA"/>
    <w:rsid w:val="009E5A83"/>
    <w:rsid w:val="009E5B35"/>
    <w:rsid w:val="009E5B6E"/>
    <w:rsid w:val="009E63DE"/>
    <w:rsid w:val="009E660E"/>
    <w:rsid w:val="009E6677"/>
    <w:rsid w:val="009E685F"/>
    <w:rsid w:val="009E6B5D"/>
    <w:rsid w:val="009E6FFB"/>
    <w:rsid w:val="009E76E6"/>
    <w:rsid w:val="009E7BF5"/>
    <w:rsid w:val="009E7DB1"/>
    <w:rsid w:val="009F0997"/>
    <w:rsid w:val="009F0B4B"/>
    <w:rsid w:val="009F0CD1"/>
    <w:rsid w:val="009F0F28"/>
    <w:rsid w:val="009F1082"/>
    <w:rsid w:val="009F1269"/>
    <w:rsid w:val="009F1BE5"/>
    <w:rsid w:val="009F1C94"/>
    <w:rsid w:val="009F2012"/>
    <w:rsid w:val="009F230F"/>
    <w:rsid w:val="009F25A4"/>
    <w:rsid w:val="009F27BA"/>
    <w:rsid w:val="009F2955"/>
    <w:rsid w:val="009F2A15"/>
    <w:rsid w:val="009F31CA"/>
    <w:rsid w:val="009F396A"/>
    <w:rsid w:val="009F3990"/>
    <w:rsid w:val="009F3B01"/>
    <w:rsid w:val="009F3B3F"/>
    <w:rsid w:val="009F4153"/>
    <w:rsid w:val="009F4159"/>
    <w:rsid w:val="009F43B5"/>
    <w:rsid w:val="009F45DB"/>
    <w:rsid w:val="009F469D"/>
    <w:rsid w:val="009F4744"/>
    <w:rsid w:val="009F4A2D"/>
    <w:rsid w:val="009F4D96"/>
    <w:rsid w:val="009F4F8B"/>
    <w:rsid w:val="009F521E"/>
    <w:rsid w:val="009F5385"/>
    <w:rsid w:val="009F5FD8"/>
    <w:rsid w:val="009F61F8"/>
    <w:rsid w:val="009F61FB"/>
    <w:rsid w:val="009F66AC"/>
    <w:rsid w:val="009F6771"/>
    <w:rsid w:val="009F67D2"/>
    <w:rsid w:val="009F695B"/>
    <w:rsid w:val="009F6C53"/>
    <w:rsid w:val="009F709A"/>
    <w:rsid w:val="009F7436"/>
    <w:rsid w:val="009F77F5"/>
    <w:rsid w:val="009F7835"/>
    <w:rsid w:val="00A0018B"/>
    <w:rsid w:val="00A0019C"/>
    <w:rsid w:val="00A003C6"/>
    <w:rsid w:val="00A00534"/>
    <w:rsid w:val="00A00632"/>
    <w:rsid w:val="00A0065B"/>
    <w:rsid w:val="00A0072D"/>
    <w:rsid w:val="00A00825"/>
    <w:rsid w:val="00A00C04"/>
    <w:rsid w:val="00A00C25"/>
    <w:rsid w:val="00A00F3A"/>
    <w:rsid w:val="00A01022"/>
    <w:rsid w:val="00A01094"/>
    <w:rsid w:val="00A01233"/>
    <w:rsid w:val="00A0142E"/>
    <w:rsid w:val="00A0171F"/>
    <w:rsid w:val="00A0193F"/>
    <w:rsid w:val="00A0196C"/>
    <w:rsid w:val="00A01B56"/>
    <w:rsid w:val="00A01F5F"/>
    <w:rsid w:val="00A01FE1"/>
    <w:rsid w:val="00A0286D"/>
    <w:rsid w:val="00A02BFF"/>
    <w:rsid w:val="00A02DA6"/>
    <w:rsid w:val="00A02E2F"/>
    <w:rsid w:val="00A02E5A"/>
    <w:rsid w:val="00A02FDB"/>
    <w:rsid w:val="00A034F5"/>
    <w:rsid w:val="00A0355E"/>
    <w:rsid w:val="00A03795"/>
    <w:rsid w:val="00A03F50"/>
    <w:rsid w:val="00A04314"/>
    <w:rsid w:val="00A04BB8"/>
    <w:rsid w:val="00A0513C"/>
    <w:rsid w:val="00A05EC8"/>
    <w:rsid w:val="00A0601C"/>
    <w:rsid w:val="00A061DC"/>
    <w:rsid w:val="00A063DE"/>
    <w:rsid w:val="00A06AFF"/>
    <w:rsid w:val="00A06B01"/>
    <w:rsid w:val="00A06E25"/>
    <w:rsid w:val="00A06E91"/>
    <w:rsid w:val="00A06F8B"/>
    <w:rsid w:val="00A07211"/>
    <w:rsid w:val="00A07630"/>
    <w:rsid w:val="00A0786D"/>
    <w:rsid w:val="00A07DA7"/>
    <w:rsid w:val="00A10455"/>
    <w:rsid w:val="00A10BE5"/>
    <w:rsid w:val="00A10D86"/>
    <w:rsid w:val="00A111D2"/>
    <w:rsid w:val="00A112A3"/>
    <w:rsid w:val="00A11D3E"/>
    <w:rsid w:val="00A12004"/>
    <w:rsid w:val="00A120CE"/>
    <w:rsid w:val="00A121E0"/>
    <w:rsid w:val="00A12240"/>
    <w:rsid w:val="00A12E50"/>
    <w:rsid w:val="00A12F77"/>
    <w:rsid w:val="00A130C8"/>
    <w:rsid w:val="00A13188"/>
    <w:rsid w:val="00A13280"/>
    <w:rsid w:val="00A13301"/>
    <w:rsid w:val="00A13AFB"/>
    <w:rsid w:val="00A14045"/>
    <w:rsid w:val="00A14415"/>
    <w:rsid w:val="00A14CED"/>
    <w:rsid w:val="00A15332"/>
    <w:rsid w:val="00A154EE"/>
    <w:rsid w:val="00A1574C"/>
    <w:rsid w:val="00A15AEA"/>
    <w:rsid w:val="00A15BEC"/>
    <w:rsid w:val="00A161DD"/>
    <w:rsid w:val="00A162FA"/>
    <w:rsid w:val="00A16A8E"/>
    <w:rsid w:val="00A16C77"/>
    <w:rsid w:val="00A17525"/>
    <w:rsid w:val="00A17D08"/>
    <w:rsid w:val="00A20B0F"/>
    <w:rsid w:val="00A211B5"/>
    <w:rsid w:val="00A219CB"/>
    <w:rsid w:val="00A219EB"/>
    <w:rsid w:val="00A21BE5"/>
    <w:rsid w:val="00A22046"/>
    <w:rsid w:val="00A2225E"/>
    <w:rsid w:val="00A2239F"/>
    <w:rsid w:val="00A228FC"/>
    <w:rsid w:val="00A2308C"/>
    <w:rsid w:val="00A233B9"/>
    <w:rsid w:val="00A23967"/>
    <w:rsid w:val="00A23AD6"/>
    <w:rsid w:val="00A23C6F"/>
    <w:rsid w:val="00A23DB2"/>
    <w:rsid w:val="00A2466F"/>
    <w:rsid w:val="00A246BA"/>
    <w:rsid w:val="00A24D3C"/>
    <w:rsid w:val="00A25A55"/>
    <w:rsid w:val="00A25C8E"/>
    <w:rsid w:val="00A25C96"/>
    <w:rsid w:val="00A2692C"/>
    <w:rsid w:val="00A26B02"/>
    <w:rsid w:val="00A26CAD"/>
    <w:rsid w:val="00A26D9F"/>
    <w:rsid w:val="00A272D6"/>
    <w:rsid w:val="00A274A8"/>
    <w:rsid w:val="00A275B3"/>
    <w:rsid w:val="00A27618"/>
    <w:rsid w:val="00A27636"/>
    <w:rsid w:val="00A3043B"/>
    <w:rsid w:val="00A30441"/>
    <w:rsid w:val="00A3044A"/>
    <w:rsid w:val="00A3062A"/>
    <w:rsid w:val="00A30A28"/>
    <w:rsid w:val="00A30D6A"/>
    <w:rsid w:val="00A31293"/>
    <w:rsid w:val="00A3178C"/>
    <w:rsid w:val="00A319EA"/>
    <w:rsid w:val="00A31BAD"/>
    <w:rsid w:val="00A31BEB"/>
    <w:rsid w:val="00A31C15"/>
    <w:rsid w:val="00A31C8F"/>
    <w:rsid w:val="00A32E7F"/>
    <w:rsid w:val="00A32F8C"/>
    <w:rsid w:val="00A32FBB"/>
    <w:rsid w:val="00A3304E"/>
    <w:rsid w:val="00A3314F"/>
    <w:rsid w:val="00A33423"/>
    <w:rsid w:val="00A334D0"/>
    <w:rsid w:val="00A336C1"/>
    <w:rsid w:val="00A33B25"/>
    <w:rsid w:val="00A33C9F"/>
    <w:rsid w:val="00A33CEB"/>
    <w:rsid w:val="00A33DA7"/>
    <w:rsid w:val="00A33E0D"/>
    <w:rsid w:val="00A34CB5"/>
    <w:rsid w:val="00A352D5"/>
    <w:rsid w:val="00A3542A"/>
    <w:rsid w:val="00A355EB"/>
    <w:rsid w:val="00A35C6F"/>
    <w:rsid w:val="00A360C9"/>
    <w:rsid w:val="00A36CDD"/>
    <w:rsid w:val="00A36EDF"/>
    <w:rsid w:val="00A37332"/>
    <w:rsid w:val="00A3769E"/>
    <w:rsid w:val="00A378A7"/>
    <w:rsid w:val="00A37A53"/>
    <w:rsid w:val="00A37CDC"/>
    <w:rsid w:val="00A4029D"/>
    <w:rsid w:val="00A402E6"/>
    <w:rsid w:val="00A4039D"/>
    <w:rsid w:val="00A408C5"/>
    <w:rsid w:val="00A40BAB"/>
    <w:rsid w:val="00A40F41"/>
    <w:rsid w:val="00A40FE9"/>
    <w:rsid w:val="00A41109"/>
    <w:rsid w:val="00A41248"/>
    <w:rsid w:val="00A41F28"/>
    <w:rsid w:val="00A42C3D"/>
    <w:rsid w:val="00A42FFE"/>
    <w:rsid w:val="00A431DC"/>
    <w:rsid w:val="00A4357A"/>
    <w:rsid w:val="00A43821"/>
    <w:rsid w:val="00A43AD8"/>
    <w:rsid w:val="00A44321"/>
    <w:rsid w:val="00A4474D"/>
    <w:rsid w:val="00A448BE"/>
    <w:rsid w:val="00A44A1F"/>
    <w:rsid w:val="00A44FAE"/>
    <w:rsid w:val="00A450B9"/>
    <w:rsid w:val="00A455BA"/>
    <w:rsid w:val="00A456C6"/>
    <w:rsid w:val="00A45C19"/>
    <w:rsid w:val="00A462CB"/>
    <w:rsid w:val="00A4647F"/>
    <w:rsid w:val="00A466C2"/>
    <w:rsid w:val="00A4681B"/>
    <w:rsid w:val="00A468AB"/>
    <w:rsid w:val="00A46947"/>
    <w:rsid w:val="00A46AC9"/>
    <w:rsid w:val="00A46C86"/>
    <w:rsid w:val="00A470E1"/>
    <w:rsid w:val="00A47C84"/>
    <w:rsid w:val="00A47CC4"/>
    <w:rsid w:val="00A47CEC"/>
    <w:rsid w:val="00A47E70"/>
    <w:rsid w:val="00A502C5"/>
    <w:rsid w:val="00A5047F"/>
    <w:rsid w:val="00A50A99"/>
    <w:rsid w:val="00A50CDE"/>
    <w:rsid w:val="00A51699"/>
    <w:rsid w:val="00A51DB5"/>
    <w:rsid w:val="00A51F1F"/>
    <w:rsid w:val="00A526E2"/>
    <w:rsid w:val="00A52C2A"/>
    <w:rsid w:val="00A52F5E"/>
    <w:rsid w:val="00A533BD"/>
    <w:rsid w:val="00A537AD"/>
    <w:rsid w:val="00A538A7"/>
    <w:rsid w:val="00A53BFA"/>
    <w:rsid w:val="00A53D16"/>
    <w:rsid w:val="00A5442F"/>
    <w:rsid w:val="00A5446B"/>
    <w:rsid w:val="00A5469D"/>
    <w:rsid w:val="00A54D8A"/>
    <w:rsid w:val="00A55001"/>
    <w:rsid w:val="00A5555E"/>
    <w:rsid w:val="00A55563"/>
    <w:rsid w:val="00A5579D"/>
    <w:rsid w:val="00A55B36"/>
    <w:rsid w:val="00A55D76"/>
    <w:rsid w:val="00A55F75"/>
    <w:rsid w:val="00A564CA"/>
    <w:rsid w:val="00A5653D"/>
    <w:rsid w:val="00A566EF"/>
    <w:rsid w:val="00A56828"/>
    <w:rsid w:val="00A569AB"/>
    <w:rsid w:val="00A569FF"/>
    <w:rsid w:val="00A56A7D"/>
    <w:rsid w:val="00A56D39"/>
    <w:rsid w:val="00A56DA0"/>
    <w:rsid w:val="00A56E7F"/>
    <w:rsid w:val="00A57253"/>
    <w:rsid w:val="00A578D0"/>
    <w:rsid w:val="00A57ACD"/>
    <w:rsid w:val="00A602FC"/>
    <w:rsid w:val="00A60717"/>
    <w:rsid w:val="00A609B3"/>
    <w:rsid w:val="00A60D01"/>
    <w:rsid w:val="00A6149D"/>
    <w:rsid w:val="00A614F5"/>
    <w:rsid w:val="00A61680"/>
    <w:rsid w:val="00A61EDC"/>
    <w:rsid w:val="00A62154"/>
    <w:rsid w:val="00A63118"/>
    <w:rsid w:val="00A6325D"/>
    <w:rsid w:val="00A63AB4"/>
    <w:rsid w:val="00A63F3B"/>
    <w:rsid w:val="00A648ED"/>
    <w:rsid w:val="00A64E3D"/>
    <w:rsid w:val="00A64F8E"/>
    <w:rsid w:val="00A6512D"/>
    <w:rsid w:val="00A651D3"/>
    <w:rsid w:val="00A654CF"/>
    <w:rsid w:val="00A65681"/>
    <w:rsid w:val="00A65AF5"/>
    <w:rsid w:val="00A65B59"/>
    <w:rsid w:val="00A65EFD"/>
    <w:rsid w:val="00A660CE"/>
    <w:rsid w:val="00A668F9"/>
    <w:rsid w:val="00A66D47"/>
    <w:rsid w:val="00A66F3A"/>
    <w:rsid w:val="00A6755C"/>
    <w:rsid w:val="00A6767F"/>
    <w:rsid w:val="00A676AC"/>
    <w:rsid w:val="00A67924"/>
    <w:rsid w:val="00A67960"/>
    <w:rsid w:val="00A7022C"/>
    <w:rsid w:val="00A70954"/>
    <w:rsid w:val="00A70C0C"/>
    <w:rsid w:val="00A711AF"/>
    <w:rsid w:val="00A71708"/>
    <w:rsid w:val="00A71C49"/>
    <w:rsid w:val="00A7243B"/>
    <w:rsid w:val="00A7252D"/>
    <w:rsid w:val="00A728F6"/>
    <w:rsid w:val="00A72E63"/>
    <w:rsid w:val="00A7377F"/>
    <w:rsid w:val="00A73D48"/>
    <w:rsid w:val="00A73FD8"/>
    <w:rsid w:val="00A747B9"/>
    <w:rsid w:val="00A75482"/>
    <w:rsid w:val="00A76342"/>
    <w:rsid w:val="00A76477"/>
    <w:rsid w:val="00A764B6"/>
    <w:rsid w:val="00A76AC9"/>
    <w:rsid w:val="00A76C16"/>
    <w:rsid w:val="00A76DBA"/>
    <w:rsid w:val="00A77609"/>
    <w:rsid w:val="00A77992"/>
    <w:rsid w:val="00A77C98"/>
    <w:rsid w:val="00A800AE"/>
    <w:rsid w:val="00A80A5D"/>
    <w:rsid w:val="00A80C81"/>
    <w:rsid w:val="00A81313"/>
    <w:rsid w:val="00A81C2D"/>
    <w:rsid w:val="00A81CB7"/>
    <w:rsid w:val="00A81D12"/>
    <w:rsid w:val="00A81D88"/>
    <w:rsid w:val="00A82088"/>
    <w:rsid w:val="00A8262F"/>
    <w:rsid w:val="00A82A8A"/>
    <w:rsid w:val="00A82EDF"/>
    <w:rsid w:val="00A832F8"/>
    <w:rsid w:val="00A833F4"/>
    <w:rsid w:val="00A83D51"/>
    <w:rsid w:val="00A83E70"/>
    <w:rsid w:val="00A844D1"/>
    <w:rsid w:val="00A85312"/>
    <w:rsid w:val="00A85CBA"/>
    <w:rsid w:val="00A85CBC"/>
    <w:rsid w:val="00A85DAB"/>
    <w:rsid w:val="00A8683F"/>
    <w:rsid w:val="00A86F6F"/>
    <w:rsid w:val="00A870FA"/>
    <w:rsid w:val="00A871C0"/>
    <w:rsid w:val="00A8764C"/>
    <w:rsid w:val="00A87908"/>
    <w:rsid w:val="00A8798F"/>
    <w:rsid w:val="00A87ACC"/>
    <w:rsid w:val="00A90254"/>
    <w:rsid w:val="00A902C4"/>
    <w:rsid w:val="00A90602"/>
    <w:rsid w:val="00A9094D"/>
    <w:rsid w:val="00A9109C"/>
    <w:rsid w:val="00A916B8"/>
    <w:rsid w:val="00A91EBB"/>
    <w:rsid w:val="00A91EF6"/>
    <w:rsid w:val="00A92047"/>
    <w:rsid w:val="00A92185"/>
    <w:rsid w:val="00A93190"/>
    <w:rsid w:val="00A93578"/>
    <w:rsid w:val="00A93828"/>
    <w:rsid w:val="00A938BD"/>
    <w:rsid w:val="00A93D61"/>
    <w:rsid w:val="00A94015"/>
    <w:rsid w:val="00A941E0"/>
    <w:rsid w:val="00A94AB7"/>
    <w:rsid w:val="00A94AF1"/>
    <w:rsid w:val="00A94EEB"/>
    <w:rsid w:val="00A9535B"/>
    <w:rsid w:val="00A95C4F"/>
    <w:rsid w:val="00A95D03"/>
    <w:rsid w:val="00A96204"/>
    <w:rsid w:val="00A96742"/>
    <w:rsid w:val="00A977D3"/>
    <w:rsid w:val="00A9792B"/>
    <w:rsid w:val="00A97D62"/>
    <w:rsid w:val="00A97E57"/>
    <w:rsid w:val="00A97E80"/>
    <w:rsid w:val="00AA04CF"/>
    <w:rsid w:val="00AA0638"/>
    <w:rsid w:val="00AA0915"/>
    <w:rsid w:val="00AA09D5"/>
    <w:rsid w:val="00AA0AA9"/>
    <w:rsid w:val="00AA10F7"/>
    <w:rsid w:val="00AA1165"/>
    <w:rsid w:val="00AA128E"/>
    <w:rsid w:val="00AA131B"/>
    <w:rsid w:val="00AA1A47"/>
    <w:rsid w:val="00AA1CE4"/>
    <w:rsid w:val="00AA2115"/>
    <w:rsid w:val="00AA21C6"/>
    <w:rsid w:val="00AA21F5"/>
    <w:rsid w:val="00AA2258"/>
    <w:rsid w:val="00AA244F"/>
    <w:rsid w:val="00AA270D"/>
    <w:rsid w:val="00AA272A"/>
    <w:rsid w:val="00AA2B7D"/>
    <w:rsid w:val="00AA2F81"/>
    <w:rsid w:val="00AA338D"/>
    <w:rsid w:val="00AA35A3"/>
    <w:rsid w:val="00AA3B17"/>
    <w:rsid w:val="00AA43E0"/>
    <w:rsid w:val="00AA4636"/>
    <w:rsid w:val="00AA4B26"/>
    <w:rsid w:val="00AA4C43"/>
    <w:rsid w:val="00AA51C5"/>
    <w:rsid w:val="00AA51D9"/>
    <w:rsid w:val="00AA522F"/>
    <w:rsid w:val="00AA53AD"/>
    <w:rsid w:val="00AA58BE"/>
    <w:rsid w:val="00AA5ECA"/>
    <w:rsid w:val="00AA6238"/>
    <w:rsid w:val="00AA62F3"/>
    <w:rsid w:val="00AA6EE5"/>
    <w:rsid w:val="00AA7267"/>
    <w:rsid w:val="00AA7522"/>
    <w:rsid w:val="00AA7CD9"/>
    <w:rsid w:val="00AB008E"/>
    <w:rsid w:val="00AB0356"/>
    <w:rsid w:val="00AB06C9"/>
    <w:rsid w:val="00AB0999"/>
    <w:rsid w:val="00AB09B4"/>
    <w:rsid w:val="00AB0B0B"/>
    <w:rsid w:val="00AB116C"/>
    <w:rsid w:val="00AB15A9"/>
    <w:rsid w:val="00AB1C94"/>
    <w:rsid w:val="00AB1EC5"/>
    <w:rsid w:val="00AB201F"/>
    <w:rsid w:val="00AB2584"/>
    <w:rsid w:val="00AB2A01"/>
    <w:rsid w:val="00AB2DDE"/>
    <w:rsid w:val="00AB2E13"/>
    <w:rsid w:val="00AB3783"/>
    <w:rsid w:val="00AB3913"/>
    <w:rsid w:val="00AB3DB5"/>
    <w:rsid w:val="00AB48A0"/>
    <w:rsid w:val="00AB4C05"/>
    <w:rsid w:val="00AB4DE6"/>
    <w:rsid w:val="00AB4E67"/>
    <w:rsid w:val="00AB4FAD"/>
    <w:rsid w:val="00AB59D1"/>
    <w:rsid w:val="00AB5C39"/>
    <w:rsid w:val="00AB5F3D"/>
    <w:rsid w:val="00AB6037"/>
    <w:rsid w:val="00AB6197"/>
    <w:rsid w:val="00AB63DE"/>
    <w:rsid w:val="00AB63FF"/>
    <w:rsid w:val="00AB66A8"/>
    <w:rsid w:val="00AB6A33"/>
    <w:rsid w:val="00AB6B75"/>
    <w:rsid w:val="00AB6C3D"/>
    <w:rsid w:val="00AB72BF"/>
    <w:rsid w:val="00AB7451"/>
    <w:rsid w:val="00AB762A"/>
    <w:rsid w:val="00AB7884"/>
    <w:rsid w:val="00AB78C2"/>
    <w:rsid w:val="00AC081A"/>
    <w:rsid w:val="00AC095D"/>
    <w:rsid w:val="00AC0AB9"/>
    <w:rsid w:val="00AC0F76"/>
    <w:rsid w:val="00AC10CF"/>
    <w:rsid w:val="00AC1297"/>
    <w:rsid w:val="00AC181B"/>
    <w:rsid w:val="00AC197B"/>
    <w:rsid w:val="00AC1E63"/>
    <w:rsid w:val="00AC20DB"/>
    <w:rsid w:val="00AC2246"/>
    <w:rsid w:val="00AC2A36"/>
    <w:rsid w:val="00AC2BD9"/>
    <w:rsid w:val="00AC2DCF"/>
    <w:rsid w:val="00AC3010"/>
    <w:rsid w:val="00AC3462"/>
    <w:rsid w:val="00AC45C1"/>
    <w:rsid w:val="00AC4A40"/>
    <w:rsid w:val="00AC4C4A"/>
    <w:rsid w:val="00AC530D"/>
    <w:rsid w:val="00AC5CB8"/>
    <w:rsid w:val="00AC5D5A"/>
    <w:rsid w:val="00AC5E79"/>
    <w:rsid w:val="00AC5ED3"/>
    <w:rsid w:val="00AC5EE1"/>
    <w:rsid w:val="00AC5FC6"/>
    <w:rsid w:val="00AC6352"/>
    <w:rsid w:val="00AC6441"/>
    <w:rsid w:val="00AC6479"/>
    <w:rsid w:val="00AC6725"/>
    <w:rsid w:val="00AC682A"/>
    <w:rsid w:val="00AC6C81"/>
    <w:rsid w:val="00AC71B2"/>
    <w:rsid w:val="00AC79D2"/>
    <w:rsid w:val="00AC7DF5"/>
    <w:rsid w:val="00AC7F6C"/>
    <w:rsid w:val="00AD07EB"/>
    <w:rsid w:val="00AD085B"/>
    <w:rsid w:val="00AD09D0"/>
    <w:rsid w:val="00AD0AB2"/>
    <w:rsid w:val="00AD0ABA"/>
    <w:rsid w:val="00AD1046"/>
    <w:rsid w:val="00AD128A"/>
    <w:rsid w:val="00AD12B8"/>
    <w:rsid w:val="00AD1D6F"/>
    <w:rsid w:val="00AD1D77"/>
    <w:rsid w:val="00AD2244"/>
    <w:rsid w:val="00AD231D"/>
    <w:rsid w:val="00AD2565"/>
    <w:rsid w:val="00AD2ECD"/>
    <w:rsid w:val="00AD345F"/>
    <w:rsid w:val="00AD50F7"/>
    <w:rsid w:val="00AD543A"/>
    <w:rsid w:val="00AD5DE4"/>
    <w:rsid w:val="00AD5EE4"/>
    <w:rsid w:val="00AD66F0"/>
    <w:rsid w:val="00AD6CE6"/>
    <w:rsid w:val="00AD6D6C"/>
    <w:rsid w:val="00AD6D8C"/>
    <w:rsid w:val="00AD6EEA"/>
    <w:rsid w:val="00AD6EF1"/>
    <w:rsid w:val="00AD7010"/>
    <w:rsid w:val="00AD7261"/>
    <w:rsid w:val="00AD743E"/>
    <w:rsid w:val="00AD7593"/>
    <w:rsid w:val="00AD77CB"/>
    <w:rsid w:val="00AD7CFD"/>
    <w:rsid w:val="00AD7D10"/>
    <w:rsid w:val="00AE022A"/>
    <w:rsid w:val="00AE07D1"/>
    <w:rsid w:val="00AE084E"/>
    <w:rsid w:val="00AE0A08"/>
    <w:rsid w:val="00AE0BDD"/>
    <w:rsid w:val="00AE0D11"/>
    <w:rsid w:val="00AE13B0"/>
    <w:rsid w:val="00AE1462"/>
    <w:rsid w:val="00AE16E8"/>
    <w:rsid w:val="00AE1ABE"/>
    <w:rsid w:val="00AE202D"/>
    <w:rsid w:val="00AE2C92"/>
    <w:rsid w:val="00AE2E12"/>
    <w:rsid w:val="00AE2E2C"/>
    <w:rsid w:val="00AE30FD"/>
    <w:rsid w:val="00AE37CD"/>
    <w:rsid w:val="00AE418A"/>
    <w:rsid w:val="00AE472C"/>
    <w:rsid w:val="00AE52AF"/>
    <w:rsid w:val="00AE52F8"/>
    <w:rsid w:val="00AE5A5D"/>
    <w:rsid w:val="00AE5AF9"/>
    <w:rsid w:val="00AE6186"/>
    <w:rsid w:val="00AE68D6"/>
    <w:rsid w:val="00AE6A05"/>
    <w:rsid w:val="00AE7361"/>
    <w:rsid w:val="00AE7499"/>
    <w:rsid w:val="00AE77D6"/>
    <w:rsid w:val="00AE7CC1"/>
    <w:rsid w:val="00AE7CD8"/>
    <w:rsid w:val="00AE7CE7"/>
    <w:rsid w:val="00AE7CF0"/>
    <w:rsid w:val="00AE7D52"/>
    <w:rsid w:val="00AF0014"/>
    <w:rsid w:val="00AF00B7"/>
    <w:rsid w:val="00AF0122"/>
    <w:rsid w:val="00AF0182"/>
    <w:rsid w:val="00AF05CC"/>
    <w:rsid w:val="00AF085B"/>
    <w:rsid w:val="00AF0BD2"/>
    <w:rsid w:val="00AF0E5F"/>
    <w:rsid w:val="00AF13B8"/>
    <w:rsid w:val="00AF1458"/>
    <w:rsid w:val="00AF15AC"/>
    <w:rsid w:val="00AF1A08"/>
    <w:rsid w:val="00AF2368"/>
    <w:rsid w:val="00AF2721"/>
    <w:rsid w:val="00AF2DF8"/>
    <w:rsid w:val="00AF3276"/>
    <w:rsid w:val="00AF3A01"/>
    <w:rsid w:val="00AF3EE9"/>
    <w:rsid w:val="00AF428F"/>
    <w:rsid w:val="00AF476A"/>
    <w:rsid w:val="00AF4894"/>
    <w:rsid w:val="00AF4B3B"/>
    <w:rsid w:val="00AF4D89"/>
    <w:rsid w:val="00AF4E98"/>
    <w:rsid w:val="00AF58D6"/>
    <w:rsid w:val="00AF5C81"/>
    <w:rsid w:val="00AF5D47"/>
    <w:rsid w:val="00AF6266"/>
    <w:rsid w:val="00AF64CD"/>
    <w:rsid w:val="00AF6ABA"/>
    <w:rsid w:val="00AF6C35"/>
    <w:rsid w:val="00AF7270"/>
    <w:rsid w:val="00B00157"/>
    <w:rsid w:val="00B00276"/>
    <w:rsid w:val="00B003A8"/>
    <w:rsid w:val="00B00404"/>
    <w:rsid w:val="00B0070B"/>
    <w:rsid w:val="00B00F76"/>
    <w:rsid w:val="00B011F2"/>
    <w:rsid w:val="00B01309"/>
    <w:rsid w:val="00B01995"/>
    <w:rsid w:val="00B01A89"/>
    <w:rsid w:val="00B0254F"/>
    <w:rsid w:val="00B025BD"/>
    <w:rsid w:val="00B02610"/>
    <w:rsid w:val="00B028A9"/>
    <w:rsid w:val="00B02CF8"/>
    <w:rsid w:val="00B03102"/>
    <w:rsid w:val="00B040CA"/>
    <w:rsid w:val="00B041D1"/>
    <w:rsid w:val="00B05528"/>
    <w:rsid w:val="00B05ACE"/>
    <w:rsid w:val="00B05F03"/>
    <w:rsid w:val="00B068A1"/>
    <w:rsid w:val="00B06A69"/>
    <w:rsid w:val="00B06D42"/>
    <w:rsid w:val="00B07091"/>
    <w:rsid w:val="00B07107"/>
    <w:rsid w:val="00B071E2"/>
    <w:rsid w:val="00B07832"/>
    <w:rsid w:val="00B078F6"/>
    <w:rsid w:val="00B07D4A"/>
    <w:rsid w:val="00B07E49"/>
    <w:rsid w:val="00B07F74"/>
    <w:rsid w:val="00B106FD"/>
    <w:rsid w:val="00B110C7"/>
    <w:rsid w:val="00B110CA"/>
    <w:rsid w:val="00B110CE"/>
    <w:rsid w:val="00B11CC7"/>
    <w:rsid w:val="00B11EEA"/>
    <w:rsid w:val="00B124E9"/>
    <w:rsid w:val="00B1277D"/>
    <w:rsid w:val="00B12BD4"/>
    <w:rsid w:val="00B13319"/>
    <w:rsid w:val="00B13453"/>
    <w:rsid w:val="00B1359D"/>
    <w:rsid w:val="00B135D0"/>
    <w:rsid w:val="00B13B9F"/>
    <w:rsid w:val="00B13C18"/>
    <w:rsid w:val="00B1451E"/>
    <w:rsid w:val="00B14854"/>
    <w:rsid w:val="00B14FCC"/>
    <w:rsid w:val="00B15112"/>
    <w:rsid w:val="00B15170"/>
    <w:rsid w:val="00B1525F"/>
    <w:rsid w:val="00B1576D"/>
    <w:rsid w:val="00B160CC"/>
    <w:rsid w:val="00B161B9"/>
    <w:rsid w:val="00B164B3"/>
    <w:rsid w:val="00B16870"/>
    <w:rsid w:val="00B168AC"/>
    <w:rsid w:val="00B169B9"/>
    <w:rsid w:val="00B16C66"/>
    <w:rsid w:val="00B16CE2"/>
    <w:rsid w:val="00B17411"/>
    <w:rsid w:val="00B17889"/>
    <w:rsid w:val="00B17A0E"/>
    <w:rsid w:val="00B17DED"/>
    <w:rsid w:val="00B17E09"/>
    <w:rsid w:val="00B17EBF"/>
    <w:rsid w:val="00B20A75"/>
    <w:rsid w:val="00B20E76"/>
    <w:rsid w:val="00B21043"/>
    <w:rsid w:val="00B2151D"/>
    <w:rsid w:val="00B21E78"/>
    <w:rsid w:val="00B22180"/>
    <w:rsid w:val="00B22394"/>
    <w:rsid w:val="00B22646"/>
    <w:rsid w:val="00B22665"/>
    <w:rsid w:val="00B226A9"/>
    <w:rsid w:val="00B22C4C"/>
    <w:rsid w:val="00B22F37"/>
    <w:rsid w:val="00B23597"/>
    <w:rsid w:val="00B23A3F"/>
    <w:rsid w:val="00B24297"/>
    <w:rsid w:val="00B2478E"/>
    <w:rsid w:val="00B24877"/>
    <w:rsid w:val="00B25030"/>
    <w:rsid w:val="00B250A4"/>
    <w:rsid w:val="00B258BB"/>
    <w:rsid w:val="00B25B10"/>
    <w:rsid w:val="00B25C36"/>
    <w:rsid w:val="00B25F8E"/>
    <w:rsid w:val="00B2609E"/>
    <w:rsid w:val="00B26503"/>
    <w:rsid w:val="00B266A0"/>
    <w:rsid w:val="00B266A5"/>
    <w:rsid w:val="00B2670C"/>
    <w:rsid w:val="00B267E4"/>
    <w:rsid w:val="00B26D7C"/>
    <w:rsid w:val="00B27E21"/>
    <w:rsid w:val="00B27FA1"/>
    <w:rsid w:val="00B30016"/>
    <w:rsid w:val="00B300CE"/>
    <w:rsid w:val="00B30150"/>
    <w:rsid w:val="00B30DAF"/>
    <w:rsid w:val="00B31A6A"/>
    <w:rsid w:val="00B3229B"/>
    <w:rsid w:val="00B32C28"/>
    <w:rsid w:val="00B3301A"/>
    <w:rsid w:val="00B3372F"/>
    <w:rsid w:val="00B33C1C"/>
    <w:rsid w:val="00B33E76"/>
    <w:rsid w:val="00B33E8C"/>
    <w:rsid w:val="00B33EC9"/>
    <w:rsid w:val="00B34A43"/>
    <w:rsid w:val="00B34A6C"/>
    <w:rsid w:val="00B34B50"/>
    <w:rsid w:val="00B34D68"/>
    <w:rsid w:val="00B34E52"/>
    <w:rsid w:val="00B34FE3"/>
    <w:rsid w:val="00B3510C"/>
    <w:rsid w:val="00B35142"/>
    <w:rsid w:val="00B3571B"/>
    <w:rsid w:val="00B357AF"/>
    <w:rsid w:val="00B3589A"/>
    <w:rsid w:val="00B358A9"/>
    <w:rsid w:val="00B35D9A"/>
    <w:rsid w:val="00B35E73"/>
    <w:rsid w:val="00B35F55"/>
    <w:rsid w:val="00B362CF"/>
    <w:rsid w:val="00B3631B"/>
    <w:rsid w:val="00B365AE"/>
    <w:rsid w:val="00B372AF"/>
    <w:rsid w:val="00B378EF"/>
    <w:rsid w:val="00B37A2F"/>
    <w:rsid w:val="00B37A89"/>
    <w:rsid w:val="00B37B85"/>
    <w:rsid w:val="00B37EF5"/>
    <w:rsid w:val="00B40410"/>
    <w:rsid w:val="00B404C0"/>
    <w:rsid w:val="00B4173C"/>
    <w:rsid w:val="00B417C8"/>
    <w:rsid w:val="00B41E37"/>
    <w:rsid w:val="00B41F5F"/>
    <w:rsid w:val="00B42594"/>
    <w:rsid w:val="00B42736"/>
    <w:rsid w:val="00B42B20"/>
    <w:rsid w:val="00B434EA"/>
    <w:rsid w:val="00B43705"/>
    <w:rsid w:val="00B43947"/>
    <w:rsid w:val="00B43A38"/>
    <w:rsid w:val="00B44112"/>
    <w:rsid w:val="00B44469"/>
    <w:rsid w:val="00B4479C"/>
    <w:rsid w:val="00B447E9"/>
    <w:rsid w:val="00B452B6"/>
    <w:rsid w:val="00B4532F"/>
    <w:rsid w:val="00B4588E"/>
    <w:rsid w:val="00B45D24"/>
    <w:rsid w:val="00B45DF1"/>
    <w:rsid w:val="00B45E31"/>
    <w:rsid w:val="00B460E0"/>
    <w:rsid w:val="00B46599"/>
    <w:rsid w:val="00B46AEC"/>
    <w:rsid w:val="00B46CCB"/>
    <w:rsid w:val="00B47066"/>
    <w:rsid w:val="00B470D4"/>
    <w:rsid w:val="00B473FD"/>
    <w:rsid w:val="00B47582"/>
    <w:rsid w:val="00B479B4"/>
    <w:rsid w:val="00B479EB"/>
    <w:rsid w:val="00B47C82"/>
    <w:rsid w:val="00B50545"/>
    <w:rsid w:val="00B50723"/>
    <w:rsid w:val="00B50B21"/>
    <w:rsid w:val="00B50FEF"/>
    <w:rsid w:val="00B51288"/>
    <w:rsid w:val="00B51768"/>
    <w:rsid w:val="00B51C36"/>
    <w:rsid w:val="00B51EF2"/>
    <w:rsid w:val="00B51F1C"/>
    <w:rsid w:val="00B522BB"/>
    <w:rsid w:val="00B52330"/>
    <w:rsid w:val="00B53422"/>
    <w:rsid w:val="00B5354D"/>
    <w:rsid w:val="00B53C3F"/>
    <w:rsid w:val="00B53D6C"/>
    <w:rsid w:val="00B53D73"/>
    <w:rsid w:val="00B550B1"/>
    <w:rsid w:val="00B554BE"/>
    <w:rsid w:val="00B555E0"/>
    <w:rsid w:val="00B55643"/>
    <w:rsid w:val="00B55EAA"/>
    <w:rsid w:val="00B55F82"/>
    <w:rsid w:val="00B560FF"/>
    <w:rsid w:val="00B56ABC"/>
    <w:rsid w:val="00B56EB4"/>
    <w:rsid w:val="00B56F59"/>
    <w:rsid w:val="00B57AA2"/>
    <w:rsid w:val="00B600BC"/>
    <w:rsid w:val="00B6021B"/>
    <w:rsid w:val="00B6078A"/>
    <w:rsid w:val="00B60D4C"/>
    <w:rsid w:val="00B610F7"/>
    <w:rsid w:val="00B6160B"/>
    <w:rsid w:val="00B617DA"/>
    <w:rsid w:val="00B62184"/>
    <w:rsid w:val="00B62215"/>
    <w:rsid w:val="00B62816"/>
    <w:rsid w:val="00B62B83"/>
    <w:rsid w:val="00B637B1"/>
    <w:rsid w:val="00B63FCB"/>
    <w:rsid w:val="00B64049"/>
    <w:rsid w:val="00B6438E"/>
    <w:rsid w:val="00B643AC"/>
    <w:rsid w:val="00B646DE"/>
    <w:rsid w:val="00B64AA5"/>
    <w:rsid w:val="00B64B08"/>
    <w:rsid w:val="00B64DB2"/>
    <w:rsid w:val="00B651AF"/>
    <w:rsid w:val="00B65CA9"/>
    <w:rsid w:val="00B660B7"/>
    <w:rsid w:val="00B664F5"/>
    <w:rsid w:val="00B666FC"/>
    <w:rsid w:val="00B66841"/>
    <w:rsid w:val="00B66CD3"/>
    <w:rsid w:val="00B66E98"/>
    <w:rsid w:val="00B67261"/>
    <w:rsid w:val="00B679EA"/>
    <w:rsid w:val="00B67B05"/>
    <w:rsid w:val="00B67EC5"/>
    <w:rsid w:val="00B70044"/>
    <w:rsid w:val="00B7040E"/>
    <w:rsid w:val="00B708E8"/>
    <w:rsid w:val="00B70AC2"/>
    <w:rsid w:val="00B70F1B"/>
    <w:rsid w:val="00B70F1E"/>
    <w:rsid w:val="00B70F3C"/>
    <w:rsid w:val="00B71053"/>
    <w:rsid w:val="00B71886"/>
    <w:rsid w:val="00B718A2"/>
    <w:rsid w:val="00B718BF"/>
    <w:rsid w:val="00B71936"/>
    <w:rsid w:val="00B71B74"/>
    <w:rsid w:val="00B71CA5"/>
    <w:rsid w:val="00B72018"/>
    <w:rsid w:val="00B723E5"/>
    <w:rsid w:val="00B73B5E"/>
    <w:rsid w:val="00B73CCD"/>
    <w:rsid w:val="00B73EF3"/>
    <w:rsid w:val="00B73FBC"/>
    <w:rsid w:val="00B748DC"/>
    <w:rsid w:val="00B749FB"/>
    <w:rsid w:val="00B74A34"/>
    <w:rsid w:val="00B74C42"/>
    <w:rsid w:val="00B74C7D"/>
    <w:rsid w:val="00B75021"/>
    <w:rsid w:val="00B752F7"/>
    <w:rsid w:val="00B757D0"/>
    <w:rsid w:val="00B75C67"/>
    <w:rsid w:val="00B75D5B"/>
    <w:rsid w:val="00B75EA8"/>
    <w:rsid w:val="00B76146"/>
    <w:rsid w:val="00B7632D"/>
    <w:rsid w:val="00B76F78"/>
    <w:rsid w:val="00B770AD"/>
    <w:rsid w:val="00B770CB"/>
    <w:rsid w:val="00B7731F"/>
    <w:rsid w:val="00B775C6"/>
    <w:rsid w:val="00B7771B"/>
    <w:rsid w:val="00B77AED"/>
    <w:rsid w:val="00B77B41"/>
    <w:rsid w:val="00B80CDF"/>
    <w:rsid w:val="00B80D28"/>
    <w:rsid w:val="00B8120C"/>
    <w:rsid w:val="00B813D5"/>
    <w:rsid w:val="00B8149E"/>
    <w:rsid w:val="00B81972"/>
    <w:rsid w:val="00B81A48"/>
    <w:rsid w:val="00B81AE5"/>
    <w:rsid w:val="00B82720"/>
    <w:rsid w:val="00B828FF"/>
    <w:rsid w:val="00B8293D"/>
    <w:rsid w:val="00B829AB"/>
    <w:rsid w:val="00B829D8"/>
    <w:rsid w:val="00B82A04"/>
    <w:rsid w:val="00B837EE"/>
    <w:rsid w:val="00B8384C"/>
    <w:rsid w:val="00B83FA3"/>
    <w:rsid w:val="00B83FDB"/>
    <w:rsid w:val="00B84071"/>
    <w:rsid w:val="00B8417E"/>
    <w:rsid w:val="00B8433C"/>
    <w:rsid w:val="00B84679"/>
    <w:rsid w:val="00B8470E"/>
    <w:rsid w:val="00B84998"/>
    <w:rsid w:val="00B84BAA"/>
    <w:rsid w:val="00B85469"/>
    <w:rsid w:val="00B85524"/>
    <w:rsid w:val="00B85626"/>
    <w:rsid w:val="00B86BC0"/>
    <w:rsid w:val="00B87038"/>
    <w:rsid w:val="00B870D2"/>
    <w:rsid w:val="00B878CE"/>
    <w:rsid w:val="00B9007A"/>
    <w:rsid w:val="00B902A3"/>
    <w:rsid w:val="00B9054B"/>
    <w:rsid w:val="00B905FA"/>
    <w:rsid w:val="00B90807"/>
    <w:rsid w:val="00B90D92"/>
    <w:rsid w:val="00B911AF"/>
    <w:rsid w:val="00B911BF"/>
    <w:rsid w:val="00B91699"/>
    <w:rsid w:val="00B9176E"/>
    <w:rsid w:val="00B917E4"/>
    <w:rsid w:val="00B9182A"/>
    <w:rsid w:val="00B91BE9"/>
    <w:rsid w:val="00B9208F"/>
    <w:rsid w:val="00B921F2"/>
    <w:rsid w:val="00B9254D"/>
    <w:rsid w:val="00B92820"/>
    <w:rsid w:val="00B92E56"/>
    <w:rsid w:val="00B92FAA"/>
    <w:rsid w:val="00B930CC"/>
    <w:rsid w:val="00B930FB"/>
    <w:rsid w:val="00B93523"/>
    <w:rsid w:val="00B93A9F"/>
    <w:rsid w:val="00B93E21"/>
    <w:rsid w:val="00B940B4"/>
    <w:rsid w:val="00B9426B"/>
    <w:rsid w:val="00B944A0"/>
    <w:rsid w:val="00B946DC"/>
    <w:rsid w:val="00B95780"/>
    <w:rsid w:val="00B95BD1"/>
    <w:rsid w:val="00B95D5F"/>
    <w:rsid w:val="00B95E34"/>
    <w:rsid w:val="00B95E55"/>
    <w:rsid w:val="00B9604C"/>
    <w:rsid w:val="00B961E4"/>
    <w:rsid w:val="00B97249"/>
    <w:rsid w:val="00B97399"/>
    <w:rsid w:val="00B973EB"/>
    <w:rsid w:val="00B974C9"/>
    <w:rsid w:val="00B9795E"/>
    <w:rsid w:val="00BA03E6"/>
    <w:rsid w:val="00BA0843"/>
    <w:rsid w:val="00BA0861"/>
    <w:rsid w:val="00BA0994"/>
    <w:rsid w:val="00BA0CF6"/>
    <w:rsid w:val="00BA16C6"/>
    <w:rsid w:val="00BA198F"/>
    <w:rsid w:val="00BA202C"/>
    <w:rsid w:val="00BA2C57"/>
    <w:rsid w:val="00BA2F9B"/>
    <w:rsid w:val="00BA303C"/>
    <w:rsid w:val="00BA39A9"/>
    <w:rsid w:val="00BA3A5D"/>
    <w:rsid w:val="00BA3FCA"/>
    <w:rsid w:val="00BA4D57"/>
    <w:rsid w:val="00BA4F3F"/>
    <w:rsid w:val="00BA5129"/>
    <w:rsid w:val="00BA5719"/>
    <w:rsid w:val="00BA5A77"/>
    <w:rsid w:val="00BA5C36"/>
    <w:rsid w:val="00BA5E57"/>
    <w:rsid w:val="00BA5E8E"/>
    <w:rsid w:val="00BA5F44"/>
    <w:rsid w:val="00BA7047"/>
    <w:rsid w:val="00BA7146"/>
    <w:rsid w:val="00BA7C89"/>
    <w:rsid w:val="00BB034A"/>
    <w:rsid w:val="00BB03AE"/>
    <w:rsid w:val="00BB05C9"/>
    <w:rsid w:val="00BB07D1"/>
    <w:rsid w:val="00BB0812"/>
    <w:rsid w:val="00BB091B"/>
    <w:rsid w:val="00BB092D"/>
    <w:rsid w:val="00BB0C3D"/>
    <w:rsid w:val="00BB16ED"/>
    <w:rsid w:val="00BB21C8"/>
    <w:rsid w:val="00BB2595"/>
    <w:rsid w:val="00BB28EF"/>
    <w:rsid w:val="00BB2FBA"/>
    <w:rsid w:val="00BB3227"/>
    <w:rsid w:val="00BB32AF"/>
    <w:rsid w:val="00BB3E96"/>
    <w:rsid w:val="00BB3F4E"/>
    <w:rsid w:val="00BB40FD"/>
    <w:rsid w:val="00BB4411"/>
    <w:rsid w:val="00BB4D31"/>
    <w:rsid w:val="00BB4F18"/>
    <w:rsid w:val="00BB4F3B"/>
    <w:rsid w:val="00BB533D"/>
    <w:rsid w:val="00BB535C"/>
    <w:rsid w:val="00BB5DFC"/>
    <w:rsid w:val="00BB5FCE"/>
    <w:rsid w:val="00BB65D8"/>
    <w:rsid w:val="00BB6726"/>
    <w:rsid w:val="00BB67BA"/>
    <w:rsid w:val="00BB6920"/>
    <w:rsid w:val="00BB6B0A"/>
    <w:rsid w:val="00BB750C"/>
    <w:rsid w:val="00BB760E"/>
    <w:rsid w:val="00BB7815"/>
    <w:rsid w:val="00BC0368"/>
    <w:rsid w:val="00BC0399"/>
    <w:rsid w:val="00BC0FD6"/>
    <w:rsid w:val="00BC13F3"/>
    <w:rsid w:val="00BC1ABE"/>
    <w:rsid w:val="00BC1C78"/>
    <w:rsid w:val="00BC1DF8"/>
    <w:rsid w:val="00BC2177"/>
    <w:rsid w:val="00BC2212"/>
    <w:rsid w:val="00BC253B"/>
    <w:rsid w:val="00BC266D"/>
    <w:rsid w:val="00BC3C71"/>
    <w:rsid w:val="00BC3CAC"/>
    <w:rsid w:val="00BC3FE3"/>
    <w:rsid w:val="00BC4EEF"/>
    <w:rsid w:val="00BC523C"/>
    <w:rsid w:val="00BC567A"/>
    <w:rsid w:val="00BC5ACF"/>
    <w:rsid w:val="00BC6195"/>
    <w:rsid w:val="00BC6910"/>
    <w:rsid w:val="00BC6A3C"/>
    <w:rsid w:val="00BC6B64"/>
    <w:rsid w:val="00BC6C6C"/>
    <w:rsid w:val="00BC7508"/>
    <w:rsid w:val="00BC7721"/>
    <w:rsid w:val="00BC7B54"/>
    <w:rsid w:val="00BC7DD5"/>
    <w:rsid w:val="00BC7E72"/>
    <w:rsid w:val="00BD0BF2"/>
    <w:rsid w:val="00BD1540"/>
    <w:rsid w:val="00BD16B0"/>
    <w:rsid w:val="00BD18BC"/>
    <w:rsid w:val="00BD1C4D"/>
    <w:rsid w:val="00BD1DC0"/>
    <w:rsid w:val="00BD1EF3"/>
    <w:rsid w:val="00BD1F88"/>
    <w:rsid w:val="00BD2156"/>
    <w:rsid w:val="00BD24D4"/>
    <w:rsid w:val="00BD279D"/>
    <w:rsid w:val="00BD2AAD"/>
    <w:rsid w:val="00BD2C74"/>
    <w:rsid w:val="00BD36DF"/>
    <w:rsid w:val="00BD397E"/>
    <w:rsid w:val="00BD3EF0"/>
    <w:rsid w:val="00BD4029"/>
    <w:rsid w:val="00BD40FE"/>
    <w:rsid w:val="00BD523D"/>
    <w:rsid w:val="00BD5247"/>
    <w:rsid w:val="00BD565B"/>
    <w:rsid w:val="00BD57FD"/>
    <w:rsid w:val="00BD58E0"/>
    <w:rsid w:val="00BD5B78"/>
    <w:rsid w:val="00BD5CD4"/>
    <w:rsid w:val="00BD62B0"/>
    <w:rsid w:val="00BD65A7"/>
    <w:rsid w:val="00BD66D3"/>
    <w:rsid w:val="00BD6930"/>
    <w:rsid w:val="00BD697C"/>
    <w:rsid w:val="00BD6A87"/>
    <w:rsid w:val="00BD6E13"/>
    <w:rsid w:val="00BD6E88"/>
    <w:rsid w:val="00BD7199"/>
    <w:rsid w:val="00BD756D"/>
    <w:rsid w:val="00BD7A5C"/>
    <w:rsid w:val="00BD7E42"/>
    <w:rsid w:val="00BE0022"/>
    <w:rsid w:val="00BE0EB7"/>
    <w:rsid w:val="00BE1195"/>
    <w:rsid w:val="00BE126A"/>
    <w:rsid w:val="00BE13BA"/>
    <w:rsid w:val="00BE13CC"/>
    <w:rsid w:val="00BE1B9B"/>
    <w:rsid w:val="00BE1EFA"/>
    <w:rsid w:val="00BE1F0C"/>
    <w:rsid w:val="00BE2267"/>
    <w:rsid w:val="00BE2379"/>
    <w:rsid w:val="00BE249C"/>
    <w:rsid w:val="00BE299C"/>
    <w:rsid w:val="00BE318E"/>
    <w:rsid w:val="00BE31DF"/>
    <w:rsid w:val="00BE39E5"/>
    <w:rsid w:val="00BE3C6B"/>
    <w:rsid w:val="00BE3E27"/>
    <w:rsid w:val="00BE402A"/>
    <w:rsid w:val="00BE40CB"/>
    <w:rsid w:val="00BE45EA"/>
    <w:rsid w:val="00BE48BD"/>
    <w:rsid w:val="00BE491E"/>
    <w:rsid w:val="00BE4FD9"/>
    <w:rsid w:val="00BE55C7"/>
    <w:rsid w:val="00BE57ED"/>
    <w:rsid w:val="00BE5F8B"/>
    <w:rsid w:val="00BE6427"/>
    <w:rsid w:val="00BE676B"/>
    <w:rsid w:val="00BE6A55"/>
    <w:rsid w:val="00BE6D71"/>
    <w:rsid w:val="00BE6FCB"/>
    <w:rsid w:val="00BE6FDA"/>
    <w:rsid w:val="00BE7102"/>
    <w:rsid w:val="00BE7566"/>
    <w:rsid w:val="00BE78C5"/>
    <w:rsid w:val="00BE7ECB"/>
    <w:rsid w:val="00BF0151"/>
    <w:rsid w:val="00BF0626"/>
    <w:rsid w:val="00BF0914"/>
    <w:rsid w:val="00BF0E9B"/>
    <w:rsid w:val="00BF0EF7"/>
    <w:rsid w:val="00BF170A"/>
    <w:rsid w:val="00BF190E"/>
    <w:rsid w:val="00BF1E14"/>
    <w:rsid w:val="00BF234B"/>
    <w:rsid w:val="00BF2411"/>
    <w:rsid w:val="00BF3B46"/>
    <w:rsid w:val="00BF3BA3"/>
    <w:rsid w:val="00BF3C5B"/>
    <w:rsid w:val="00BF3E62"/>
    <w:rsid w:val="00BF40C0"/>
    <w:rsid w:val="00BF415B"/>
    <w:rsid w:val="00BF431A"/>
    <w:rsid w:val="00BF4B79"/>
    <w:rsid w:val="00BF4EAA"/>
    <w:rsid w:val="00BF5BAF"/>
    <w:rsid w:val="00BF5CF0"/>
    <w:rsid w:val="00BF6510"/>
    <w:rsid w:val="00BF65CC"/>
    <w:rsid w:val="00BF6DDC"/>
    <w:rsid w:val="00BF7009"/>
    <w:rsid w:val="00BF703E"/>
    <w:rsid w:val="00BF70B5"/>
    <w:rsid w:val="00BF713E"/>
    <w:rsid w:val="00BF7181"/>
    <w:rsid w:val="00BF7498"/>
    <w:rsid w:val="00BF7671"/>
    <w:rsid w:val="00BF7680"/>
    <w:rsid w:val="00BF7FBB"/>
    <w:rsid w:val="00C00488"/>
    <w:rsid w:val="00C00995"/>
    <w:rsid w:val="00C00D9A"/>
    <w:rsid w:val="00C01819"/>
    <w:rsid w:val="00C0256A"/>
    <w:rsid w:val="00C033D1"/>
    <w:rsid w:val="00C03446"/>
    <w:rsid w:val="00C03E4E"/>
    <w:rsid w:val="00C03FC9"/>
    <w:rsid w:val="00C048CC"/>
    <w:rsid w:val="00C049CC"/>
    <w:rsid w:val="00C04EBA"/>
    <w:rsid w:val="00C04F0B"/>
    <w:rsid w:val="00C0523B"/>
    <w:rsid w:val="00C05458"/>
    <w:rsid w:val="00C0555A"/>
    <w:rsid w:val="00C05BE7"/>
    <w:rsid w:val="00C062BF"/>
    <w:rsid w:val="00C06607"/>
    <w:rsid w:val="00C07098"/>
    <w:rsid w:val="00C07354"/>
    <w:rsid w:val="00C073AE"/>
    <w:rsid w:val="00C074EC"/>
    <w:rsid w:val="00C07A9D"/>
    <w:rsid w:val="00C07CFD"/>
    <w:rsid w:val="00C07D6D"/>
    <w:rsid w:val="00C1001E"/>
    <w:rsid w:val="00C10745"/>
    <w:rsid w:val="00C12008"/>
    <w:rsid w:val="00C12149"/>
    <w:rsid w:val="00C1219D"/>
    <w:rsid w:val="00C129D4"/>
    <w:rsid w:val="00C12A2A"/>
    <w:rsid w:val="00C133BB"/>
    <w:rsid w:val="00C136A4"/>
    <w:rsid w:val="00C13A22"/>
    <w:rsid w:val="00C13B39"/>
    <w:rsid w:val="00C13C1D"/>
    <w:rsid w:val="00C13DCF"/>
    <w:rsid w:val="00C140CE"/>
    <w:rsid w:val="00C140F5"/>
    <w:rsid w:val="00C14112"/>
    <w:rsid w:val="00C145F1"/>
    <w:rsid w:val="00C1493C"/>
    <w:rsid w:val="00C14C81"/>
    <w:rsid w:val="00C14C9B"/>
    <w:rsid w:val="00C14F11"/>
    <w:rsid w:val="00C15460"/>
    <w:rsid w:val="00C1548D"/>
    <w:rsid w:val="00C15712"/>
    <w:rsid w:val="00C157D0"/>
    <w:rsid w:val="00C160F7"/>
    <w:rsid w:val="00C164E6"/>
    <w:rsid w:val="00C167F2"/>
    <w:rsid w:val="00C17167"/>
    <w:rsid w:val="00C17418"/>
    <w:rsid w:val="00C175B4"/>
    <w:rsid w:val="00C17B74"/>
    <w:rsid w:val="00C17CC2"/>
    <w:rsid w:val="00C17D34"/>
    <w:rsid w:val="00C200CD"/>
    <w:rsid w:val="00C21285"/>
    <w:rsid w:val="00C21B48"/>
    <w:rsid w:val="00C21C0D"/>
    <w:rsid w:val="00C22061"/>
    <w:rsid w:val="00C224A9"/>
    <w:rsid w:val="00C229CF"/>
    <w:rsid w:val="00C22A17"/>
    <w:rsid w:val="00C22AFB"/>
    <w:rsid w:val="00C22B72"/>
    <w:rsid w:val="00C23394"/>
    <w:rsid w:val="00C239C0"/>
    <w:rsid w:val="00C23AE8"/>
    <w:rsid w:val="00C23B85"/>
    <w:rsid w:val="00C23BC9"/>
    <w:rsid w:val="00C24896"/>
    <w:rsid w:val="00C24AF4"/>
    <w:rsid w:val="00C24B39"/>
    <w:rsid w:val="00C24B46"/>
    <w:rsid w:val="00C24BC1"/>
    <w:rsid w:val="00C25745"/>
    <w:rsid w:val="00C25D07"/>
    <w:rsid w:val="00C25D78"/>
    <w:rsid w:val="00C25E16"/>
    <w:rsid w:val="00C25FB7"/>
    <w:rsid w:val="00C26001"/>
    <w:rsid w:val="00C2600F"/>
    <w:rsid w:val="00C26933"/>
    <w:rsid w:val="00C26BB5"/>
    <w:rsid w:val="00C26E4A"/>
    <w:rsid w:val="00C26F3C"/>
    <w:rsid w:val="00C27050"/>
    <w:rsid w:val="00C27065"/>
    <w:rsid w:val="00C2746E"/>
    <w:rsid w:val="00C278A2"/>
    <w:rsid w:val="00C27F5A"/>
    <w:rsid w:val="00C30049"/>
    <w:rsid w:val="00C3029B"/>
    <w:rsid w:val="00C30A69"/>
    <w:rsid w:val="00C30E3E"/>
    <w:rsid w:val="00C30F67"/>
    <w:rsid w:val="00C313B2"/>
    <w:rsid w:val="00C31514"/>
    <w:rsid w:val="00C317D2"/>
    <w:rsid w:val="00C31AB9"/>
    <w:rsid w:val="00C31BA5"/>
    <w:rsid w:val="00C31F07"/>
    <w:rsid w:val="00C32326"/>
    <w:rsid w:val="00C323A3"/>
    <w:rsid w:val="00C32444"/>
    <w:rsid w:val="00C329BB"/>
    <w:rsid w:val="00C32D49"/>
    <w:rsid w:val="00C33337"/>
    <w:rsid w:val="00C336E6"/>
    <w:rsid w:val="00C33828"/>
    <w:rsid w:val="00C33E44"/>
    <w:rsid w:val="00C33F82"/>
    <w:rsid w:val="00C34523"/>
    <w:rsid w:val="00C3550A"/>
    <w:rsid w:val="00C35751"/>
    <w:rsid w:val="00C35CC2"/>
    <w:rsid w:val="00C35DB0"/>
    <w:rsid w:val="00C35E2F"/>
    <w:rsid w:val="00C35FCC"/>
    <w:rsid w:val="00C3608D"/>
    <w:rsid w:val="00C3620B"/>
    <w:rsid w:val="00C3682B"/>
    <w:rsid w:val="00C36837"/>
    <w:rsid w:val="00C36DFD"/>
    <w:rsid w:val="00C3715F"/>
    <w:rsid w:val="00C37474"/>
    <w:rsid w:val="00C40107"/>
    <w:rsid w:val="00C4042A"/>
    <w:rsid w:val="00C40A7D"/>
    <w:rsid w:val="00C40C7E"/>
    <w:rsid w:val="00C412E5"/>
    <w:rsid w:val="00C412E9"/>
    <w:rsid w:val="00C416F0"/>
    <w:rsid w:val="00C418F0"/>
    <w:rsid w:val="00C41C1F"/>
    <w:rsid w:val="00C41D75"/>
    <w:rsid w:val="00C41E5F"/>
    <w:rsid w:val="00C41FAA"/>
    <w:rsid w:val="00C4290A"/>
    <w:rsid w:val="00C42B80"/>
    <w:rsid w:val="00C43625"/>
    <w:rsid w:val="00C437EC"/>
    <w:rsid w:val="00C43D50"/>
    <w:rsid w:val="00C44308"/>
    <w:rsid w:val="00C4439D"/>
    <w:rsid w:val="00C44463"/>
    <w:rsid w:val="00C44983"/>
    <w:rsid w:val="00C44D1E"/>
    <w:rsid w:val="00C44DF5"/>
    <w:rsid w:val="00C45357"/>
    <w:rsid w:val="00C45539"/>
    <w:rsid w:val="00C45545"/>
    <w:rsid w:val="00C45E51"/>
    <w:rsid w:val="00C45F63"/>
    <w:rsid w:val="00C460B7"/>
    <w:rsid w:val="00C463C0"/>
    <w:rsid w:val="00C4660B"/>
    <w:rsid w:val="00C46C75"/>
    <w:rsid w:val="00C47F40"/>
    <w:rsid w:val="00C502DD"/>
    <w:rsid w:val="00C509A7"/>
    <w:rsid w:val="00C50A52"/>
    <w:rsid w:val="00C50BEE"/>
    <w:rsid w:val="00C51004"/>
    <w:rsid w:val="00C5127C"/>
    <w:rsid w:val="00C51415"/>
    <w:rsid w:val="00C514D7"/>
    <w:rsid w:val="00C51B3F"/>
    <w:rsid w:val="00C51C1D"/>
    <w:rsid w:val="00C51C2C"/>
    <w:rsid w:val="00C51D47"/>
    <w:rsid w:val="00C52162"/>
    <w:rsid w:val="00C52FBB"/>
    <w:rsid w:val="00C53035"/>
    <w:rsid w:val="00C5321E"/>
    <w:rsid w:val="00C536F8"/>
    <w:rsid w:val="00C5381D"/>
    <w:rsid w:val="00C53B1F"/>
    <w:rsid w:val="00C53ED9"/>
    <w:rsid w:val="00C53EED"/>
    <w:rsid w:val="00C546DF"/>
    <w:rsid w:val="00C5471E"/>
    <w:rsid w:val="00C54740"/>
    <w:rsid w:val="00C55350"/>
    <w:rsid w:val="00C55441"/>
    <w:rsid w:val="00C558C5"/>
    <w:rsid w:val="00C55C9C"/>
    <w:rsid w:val="00C5669B"/>
    <w:rsid w:val="00C56AF9"/>
    <w:rsid w:val="00C57064"/>
    <w:rsid w:val="00C572E6"/>
    <w:rsid w:val="00C57495"/>
    <w:rsid w:val="00C57C4E"/>
    <w:rsid w:val="00C57ED4"/>
    <w:rsid w:val="00C60105"/>
    <w:rsid w:val="00C602EA"/>
    <w:rsid w:val="00C606EE"/>
    <w:rsid w:val="00C607AD"/>
    <w:rsid w:val="00C60994"/>
    <w:rsid w:val="00C60ADE"/>
    <w:rsid w:val="00C612EB"/>
    <w:rsid w:val="00C6199C"/>
    <w:rsid w:val="00C61AE3"/>
    <w:rsid w:val="00C61B70"/>
    <w:rsid w:val="00C61EDF"/>
    <w:rsid w:val="00C623B8"/>
    <w:rsid w:val="00C62812"/>
    <w:rsid w:val="00C62EEC"/>
    <w:rsid w:val="00C63914"/>
    <w:rsid w:val="00C63DC4"/>
    <w:rsid w:val="00C63EAF"/>
    <w:rsid w:val="00C63ECF"/>
    <w:rsid w:val="00C64CCD"/>
    <w:rsid w:val="00C64EA5"/>
    <w:rsid w:val="00C64FED"/>
    <w:rsid w:val="00C6525A"/>
    <w:rsid w:val="00C65889"/>
    <w:rsid w:val="00C65B5B"/>
    <w:rsid w:val="00C65B5E"/>
    <w:rsid w:val="00C65CF4"/>
    <w:rsid w:val="00C65E2D"/>
    <w:rsid w:val="00C66579"/>
    <w:rsid w:val="00C667E7"/>
    <w:rsid w:val="00C66F43"/>
    <w:rsid w:val="00C6796A"/>
    <w:rsid w:val="00C67A01"/>
    <w:rsid w:val="00C67FCD"/>
    <w:rsid w:val="00C706BC"/>
    <w:rsid w:val="00C70934"/>
    <w:rsid w:val="00C70B20"/>
    <w:rsid w:val="00C71EC1"/>
    <w:rsid w:val="00C7235C"/>
    <w:rsid w:val="00C7380B"/>
    <w:rsid w:val="00C738BA"/>
    <w:rsid w:val="00C73DB9"/>
    <w:rsid w:val="00C74269"/>
    <w:rsid w:val="00C743B6"/>
    <w:rsid w:val="00C74678"/>
    <w:rsid w:val="00C74875"/>
    <w:rsid w:val="00C748C5"/>
    <w:rsid w:val="00C74B27"/>
    <w:rsid w:val="00C74E91"/>
    <w:rsid w:val="00C7509B"/>
    <w:rsid w:val="00C76024"/>
    <w:rsid w:val="00C76292"/>
    <w:rsid w:val="00C762A0"/>
    <w:rsid w:val="00C76B76"/>
    <w:rsid w:val="00C76C44"/>
    <w:rsid w:val="00C7720E"/>
    <w:rsid w:val="00C804FF"/>
    <w:rsid w:val="00C8090C"/>
    <w:rsid w:val="00C80CB0"/>
    <w:rsid w:val="00C81528"/>
    <w:rsid w:val="00C8184B"/>
    <w:rsid w:val="00C81CA1"/>
    <w:rsid w:val="00C8208D"/>
    <w:rsid w:val="00C828AD"/>
    <w:rsid w:val="00C828B2"/>
    <w:rsid w:val="00C82B42"/>
    <w:rsid w:val="00C83186"/>
    <w:rsid w:val="00C833A6"/>
    <w:rsid w:val="00C8344B"/>
    <w:rsid w:val="00C83551"/>
    <w:rsid w:val="00C83842"/>
    <w:rsid w:val="00C838E5"/>
    <w:rsid w:val="00C842A6"/>
    <w:rsid w:val="00C843B1"/>
    <w:rsid w:val="00C84A1D"/>
    <w:rsid w:val="00C8500F"/>
    <w:rsid w:val="00C85342"/>
    <w:rsid w:val="00C856FB"/>
    <w:rsid w:val="00C85AB8"/>
    <w:rsid w:val="00C85D6A"/>
    <w:rsid w:val="00C862FA"/>
    <w:rsid w:val="00C8654F"/>
    <w:rsid w:val="00C87012"/>
    <w:rsid w:val="00C870D7"/>
    <w:rsid w:val="00C87199"/>
    <w:rsid w:val="00C8741D"/>
    <w:rsid w:val="00C877AB"/>
    <w:rsid w:val="00C87F19"/>
    <w:rsid w:val="00C900A2"/>
    <w:rsid w:val="00C9092D"/>
    <w:rsid w:val="00C909EF"/>
    <w:rsid w:val="00C90B11"/>
    <w:rsid w:val="00C90DE6"/>
    <w:rsid w:val="00C91610"/>
    <w:rsid w:val="00C919B8"/>
    <w:rsid w:val="00C91BB6"/>
    <w:rsid w:val="00C91E54"/>
    <w:rsid w:val="00C92440"/>
    <w:rsid w:val="00C92ED1"/>
    <w:rsid w:val="00C93265"/>
    <w:rsid w:val="00C9392C"/>
    <w:rsid w:val="00C93F12"/>
    <w:rsid w:val="00C9425B"/>
    <w:rsid w:val="00C9444A"/>
    <w:rsid w:val="00C94502"/>
    <w:rsid w:val="00C948E6"/>
    <w:rsid w:val="00C94A76"/>
    <w:rsid w:val="00C94DEA"/>
    <w:rsid w:val="00C9532E"/>
    <w:rsid w:val="00C95517"/>
    <w:rsid w:val="00C95985"/>
    <w:rsid w:val="00C959F6"/>
    <w:rsid w:val="00C95C13"/>
    <w:rsid w:val="00C95D80"/>
    <w:rsid w:val="00C95E20"/>
    <w:rsid w:val="00C95E84"/>
    <w:rsid w:val="00C95ED4"/>
    <w:rsid w:val="00C9640B"/>
    <w:rsid w:val="00C96C7E"/>
    <w:rsid w:val="00C96DD8"/>
    <w:rsid w:val="00C96E06"/>
    <w:rsid w:val="00C96E9A"/>
    <w:rsid w:val="00C9740A"/>
    <w:rsid w:val="00C97640"/>
    <w:rsid w:val="00C97877"/>
    <w:rsid w:val="00C97905"/>
    <w:rsid w:val="00C97AF7"/>
    <w:rsid w:val="00C97BDA"/>
    <w:rsid w:val="00C97CFF"/>
    <w:rsid w:val="00C97F84"/>
    <w:rsid w:val="00CA002E"/>
    <w:rsid w:val="00CA0772"/>
    <w:rsid w:val="00CA1229"/>
    <w:rsid w:val="00CA1472"/>
    <w:rsid w:val="00CA171A"/>
    <w:rsid w:val="00CA1725"/>
    <w:rsid w:val="00CA1BA8"/>
    <w:rsid w:val="00CA20C9"/>
    <w:rsid w:val="00CA2347"/>
    <w:rsid w:val="00CA2543"/>
    <w:rsid w:val="00CA25C3"/>
    <w:rsid w:val="00CA26DC"/>
    <w:rsid w:val="00CA2AE0"/>
    <w:rsid w:val="00CA2E1D"/>
    <w:rsid w:val="00CA312D"/>
    <w:rsid w:val="00CA3875"/>
    <w:rsid w:val="00CA398E"/>
    <w:rsid w:val="00CA41DF"/>
    <w:rsid w:val="00CA42E3"/>
    <w:rsid w:val="00CA4664"/>
    <w:rsid w:val="00CA4950"/>
    <w:rsid w:val="00CA4A7E"/>
    <w:rsid w:val="00CA562B"/>
    <w:rsid w:val="00CA5CEF"/>
    <w:rsid w:val="00CA5D2F"/>
    <w:rsid w:val="00CA5E00"/>
    <w:rsid w:val="00CA5EBE"/>
    <w:rsid w:val="00CA608C"/>
    <w:rsid w:val="00CA61A1"/>
    <w:rsid w:val="00CA638D"/>
    <w:rsid w:val="00CA639D"/>
    <w:rsid w:val="00CA6972"/>
    <w:rsid w:val="00CA6A72"/>
    <w:rsid w:val="00CA6CF6"/>
    <w:rsid w:val="00CA6F48"/>
    <w:rsid w:val="00CA7765"/>
    <w:rsid w:val="00CA781D"/>
    <w:rsid w:val="00CA784C"/>
    <w:rsid w:val="00CB0653"/>
    <w:rsid w:val="00CB0B35"/>
    <w:rsid w:val="00CB2190"/>
    <w:rsid w:val="00CB22BE"/>
    <w:rsid w:val="00CB2414"/>
    <w:rsid w:val="00CB2E6B"/>
    <w:rsid w:val="00CB2F94"/>
    <w:rsid w:val="00CB3047"/>
    <w:rsid w:val="00CB383E"/>
    <w:rsid w:val="00CB3C81"/>
    <w:rsid w:val="00CB413A"/>
    <w:rsid w:val="00CB427D"/>
    <w:rsid w:val="00CB4792"/>
    <w:rsid w:val="00CB4AA1"/>
    <w:rsid w:val="00CB4D8B"/>
    <w:rsid w:val="00CB56CB"/>
    <w:rsid w:val="00CB586D"/>
    <w:rsid w:val="00CB5913"/>
    <w:rsid w:val="00CB5943"/>
    <w:rsid w:val="00CB5957"/>
    <w:rsid w:val="00CB5B5B"/>
    <w:rsid w:val="00CB5EED"/>
    <w:rsid w:val="00CB6175"/>
    <w:rsid w:val="00CB6C8F"/>
    <w:rsid w:val="00CB7065"/>
    <w:rsid w:val="00CB74EF"/>
    <w:rsid w:val="00CB7614"/>
    <w:rsid w:val="00CB7ED8"/>
    <w:rsid w:val="00CB7F4C"/>
    <w:rsid w:val="00CC0025"/>
    <w:rsid w:val="00CC0244"/>
    <w:rsid w:val="00CC026B"/>
    <w:rsid w:val="00CC0343"/>
    <w:rsid w:val="00CC0411"/>
    <w:rsid w:val="00CC118B"/>
    <w:rsid w:val="00CC1563"/>
    <w:rsid w:val="00CC19CC"/>
    <w:rsid w:val="00CC20C3"/>
    <w:rsid w:val="00CC2250"/>
    <w:rsid w:val="00CC247B"/>
    <w:rsid w:val="00CC27E0"/>
    <w:rsid w:val="00CC295F"/>
    <w:rsid w:val="00CC296A"/>
    <w:rsid w:val="00CC2AB0"/>
    <w:rsid w:val="00CC2AFD"/>
    <w:rsid w:val="00CC2B1E"/>
    <w:rsid w:val="00CC2CF3"/>
    <w:rsid w:val="00CC2E03"/>
    <w:rsid w:val="00CC306E"/>
    <w:rsid w:val="00CC3195"/>
    <w:rsid w:val="00CC3660"/>
    <w:rsid w:val="00CC389F"/>
    <w:rsid w:val="00CC3D83"/>
    <w:rsid w:val="00CC3F27"/>
    <w:rsid w:val="00CC3F96"/>
    <w:rsid w:val="00CC3FB8"/>
    <w:rsid w:val="00CC4A7C"/>
    <w:rsid w:val="00CC5026"/>
    <w:rsid w:val="00CC5774"/>
    <w:rsid w:val="00CC5CFF"/>
    <w:rsid w:val="00CC6068"/>
    <w:rsid w:val="00CC6108"/>
    <w:rsid w:val="00CC6329"/>
    <w:rsid w:val="00CC64E5"/>
    <w:rsid w:val="00CC6A04"/>
    <w:rsid w:val="00CC6B7A"/>
    <w:rsid w:val="00CC76D2"/>
    <w:rsid w:val="00CC791F"/>
    <w:rsid w:val="00CC7940"/>
    <w:rsid w:val="00CC7994"/>
    <w:rsid w:val="00CD0044"/>
    <w:rsid w:val="00CD01B9"/>
    <w:rsid w:val="00CD027F"/>
    <w:rsid w:val="00CD04C4"/>
    <w:rsid w:val="00CD05A4"/>
    <w:rsid w:val="00CD07A5"/>
    <w:rsid w:val="00CD0A49"/>
    <w:rsid w:val="00CD0B8D"/>
    <w:rsid w:val="00CD109E"/>
    <w:rsid w:val="00CD13D7"/>
    <w:rsid w:val="00CD1435"/>
    <w:rsid w:val="00CD14C1"/>
    <w:rsid w:val="00CD16D4"/>
    <w:rsid w:val="00CD18A7"/>
    <w:rsid w:val="00CD19F7"/>
    <w:rsid w:val="00CD1B91"/>
    <w:rsid w:val="00CD2109"/>
    <w:rsid w:val="00CD246B"/>
    <w:rsid w:val="00CD267C"/>
    <w:rsid w:val="00CD2D8E"/>
    <w:rsid w:val="00CD3102"/>
    <w:rsid w:val="00CD31D2"/>
    <w:rsid w:val="00CD3464"/>
    <w:rsid w:val="00CD3FCE"/>
    <w:rsid w:val="00CD406B"/>
    <w:rsid w:val="00CD5430"/>
    <w:rsid w:val="00CD565F"/>
    <w:rsid w:val="00CD570F"/>
    <w:rsid w:val="00CD5942"/>
    <w:rsid w:val="00CD5CDB"/>
    <w:rsid w:val="00CD5FF8"/>
    <w:rsid w:val="00CD6056"/>
    <w:rsid w:val="00CD641E"/>
    <w:rsid w:val="00CD66CA"/>
    <w:rsid w:val="00CD67E2"/>
    <w:rsid w:val="00CD69FE"/>
    <w:rsid w:val="00CD6A0A"/>
    <w:rsid w:val="00CD711C"/>
    <w:rsid w:val="00CD7714"/>
    <w:rsid w:val="00CD7E34"/>
    <w:rsid w:val="00CE0277"/>
    <w:rsid w:val="00CE0655"/>
    <w:rsid w:val="00CE0AB8"/>
    <w:rsid w:val="00CE0DAF"/>
    <w:rsid w:val="00CE14B2"/>
    <w:rsid w:val="00CE1FCB"/>
    <w:rsid w:val="00CE269C"/>
    <w:rsid w:val="00CE2BCB"/>
    <w:rsid w:val="00CE2E02"/>
    <w:rsid w:val="00CE333C"/>
    <w:rsid w:val="00CE3853"/>
    <w:rsid w:val="00CE3F11"/>
    <w:rsid w:val="00CE3FFE"/>
    <w:rsid w:val="00CE4022"/>
    <w:rsid w:val="00CE4100"/>
    <w:rsid w:val="00CE42DE"/>
    <w:rsid w:val="00CE4922"/>
    <w:rsid w:val="00CE4E04"/>
    <w:rsid w:val="00CE4F47"/>
    <w:rsid w:val="00CE5447"/>
    <w:rsid w:val="00CE5584"/>
    <w:rsid w:val="00CE5F0C"/>
    <w:rsid w:val="00CE602A"/>
    <w:rsid w:val="00CE6A26"/>
    <w:rsid w:val="00CE6A57"/>
    <w:rsid w:val="00CE6A72"/>
    <w:rsid w:val="00CE6C41"/>
    <w:rsid w:val="00CE6E1C"/>
    <w:rsid w:val="00CE722F"/>
    <w:rsid w:val="00CE730C"/>
    <w:rsid w:val="00CE74FD"/>
    <w:rsid w:val="00CE77A0"/>
    <w:rsid w:val="00CE78DA"/>
    <w:rsid w:val="00CE7AEE"/>
    <w:rsid w:val="00CE7D6B"/>
    <w:rsid w:val="00CE7EF5"/>
    <w:rsid w:val="00CF03E1"/>
    <w:rsid w:val="00CF0576"/>
    <w:rsid w:val="00CF0724"/>
    <w:rsid w:val="00CF092C"/>
    <w:rsid w:val="00CF0FF3"/>
    <w:rsid w:val="00CF1174"/>
    <w:rsid w:val="00CF12EE"/>
    <w:rsid w:val="00CF19E8"/>
    <w:rsid w:val="00CF1B53"/>
    <w:rsid w:val="00CF1C56"/>
    <w:rsid w:val="00CF2059"/>
    <w:rsid w:val="00CF206A"/>
    <w:rsid w:val="00CF26A3"/>
    <w:rsid w:val="00CF2742"/>
    <w:rsid w:val="00CF2C4D"/>
    <w:rsid w:val="00CF2E15"/>
    <w:rsid w:val="00CF30C1"/>
    <w:rsid w:val="00CF3205"/>
    <w:rsid w:val="00CF357E"/>
    <w:rsid w:val="00CF46CA"/>
    <w:rsid w:val="00CF4888"/>
    <w:rsid w:val="00CF53BE"/>
    <w:rsid w:val="00CF5594"/>
    <w:rsid w:val="00CF55E0"/>
    <w:rsid w:val="00CF5835"/>
    <w:rsid w:val="00CF59D4"/>
    <w:rsid w:val="00CF5C9A"/>
    <w:rsid w:val="00CF5CC4"/>
    <w:rsid w:val="00CF63DA"/>
    <w:rsid w:val="00CF66B5"/>
    <w:rsid w:val="00CF678B"/>
    <w:rsid w:val="00CF7472"/>
    <w:rsid w:val="00CF74A3"/>
    <w:rsid w:val="00CF74BA"/>
    <w:rsid w:val="00CF74FB"/>
    <w:rsid w:val="00CF7631"/>
    <w:rsid w:val="00CF7663"/>
    <w:rsid w:val="00CF768B"/>
    <w:rsid w:val="00CF7755"/>
    <w:rsid w:val="00CF7E99"/>
    <w:rsid w:val="00CF7F3D"/>
    <w:rsid w:val="00CF7FEF"/>
    <w:rsid w:val="00D005A0"/>
    <w:rsid w:val="00D008AD"/>
    <w:rsid w:val="00D00A06"/>
    <w:rsid w:val="00D00ADA"/>
    <w:rsid w:val="00D00D4A"/>
    <w:rsid w:val="00D0111D"/>
    <w:rsid w:val="00D0133B"/>
    <w:rsid w:val="00D0145B"/>
    <w:rsid w:val="00D015CC"/>
    <w:rsid w:val="00D015F5"/>
    <w:rsid w:val="00D01AC1"/>
    <w:rsid w:val="00D01C2D"/>
    <w:rsid w:val="00D01C3B"/>
    <w:rsid w:val="00D0272B"/>
    <w:rsid w:val="00D027FF"/>
    <w:rsid w:val="00D03614"/>
    <w:rsid w:val="00D0362C"/>
    <w:rsid w:val="00D0370F"/>
    <w:rsid w:val="00D03CEC"/>
    <w:rsid w:val="00D040BB"/>
    <w:rsid w:val="00D048C4"/>
    <w:rsid w:val="00D04AFA"/>
    <w:rsid w:val="00D04EAF"/>
    <w:rsid w:val="00D0512B"/>
    <w:rsid w:val="00D05C88"/>
    <w:rsid w:val="00D0623A"/>
    <w:rsid w:val="00D0639A"/>
    <w:rsid w:val="00D06452"/>
    <w:rsid w:val="00D06496"/>
    <w:rsid w:val="00D067DD"/>
    <w:rsid w:val="00D069F5"/>
    <w:rsid w:val="00D06F9A"/>
    <w:rsid w:val="00D072D3"/>
    <w:rsid w:val="00D072E6"/>
    <w:rsid w:val="00D07A14"/>
    <w:rsid w:val="00D07D11"/>
    <w:rsid w:val="00D10049"/>
    <w:rsid w:val="00D10C2F"/>
    <w:rsid w:val="00D10FFA"/>
    <w:rsid w:val="00D11031"/>
    <w:rsid w:val="00D110B8"/>
    <w:rsid w:val="00D11DB9"/>
    <w:rsid w:val="00D11EAE"/>
    <w:rsid w:val="00D11FBD"/>
    <w:rsid w:val="00D1228B"/>
    <w:rsid w:val="00D12AC0"/>
    <w:rsid w:val="00D12ECA"/>
    <w:rsid w:val="00D12EFE"/>
    <w:rsid w:val="00D135AB"/>
    <w:rsid w:val="00D135B4"/>
    <w:rsid w:val="00D13DC2"/>
    <w:rsid w:val="00D140F9"/>
    <w:rsid w:val="00D146B0"/>
    <w:rsid w:val="00D14916"/>
    <w:rsid w:val="00D149AC"/>
    <w:rsid w:val="00D14AF8"/>
    <w:rsid w:val="00D14E5E"/>
    <w:rsid w:val="00D15011"/>
    <w:rsid w:val="00D1502B"/>
    <w:rsid w:val="00D15768"/>
    <w:rsid w:val="00D159B6"/>
    <w:rsid w:val="00D15D17"/>
    <w:rsid w:val="00D162F8"/>
    <w:rsid w:val="00D1633E"/>
    <w:rsid w:val="00D16410"/>
    <w:rsid w:val="00D16A50"/>
    <w:rsid w:val="00D16B76"/>
    <w:rsid w:val="00D16DCC"/>
    <w:rsid w:val="00D1774F"/>
    <w:rsid w:val="00D17BB4"/>
    <w:rsid w:val="00D20462"/>
    <w:rsid w:val="00D20AA8"/>
    <w:rsid w:val="00D20ADB"/>
    <w:rsid w:val="00D20E48"/>
    <w:rsid w:val="00D214D6"/>
    <w:rsid w:val="00D21669"/>
    <w:rsid w:val="00D217C5"/>
    <w:rsid w:val="00D21958"/>
    <w:rsid w:val="00D220B8"/>
    <w:rsid w:val="00D22E63"/>
    <w:rsid w:val="00D22F7B"/>
    <w:rsid w:val="00D230F7"/>
    <w:rsid w:val="00D234D3"/>
    <w:rsid w:val="00D238D8"/>
    <w:rsid w:val="00D2397E"/>
    <w:rsid w:val="00D23DAF"/>
    <w:rsid w:val="00D243E9"/>
    <w:rsid w:val="00D24423"/>
    <w:rsid w:val="00D248C5"/>
    <w:rsid w:val="00D24A06"/>
    <w:rsid w:val="00D24B0B"/>
    <w:rsid w:val="00D25360"/>
    <w:rsid w:val="00D2556C"/>
    <w:rsid w:val="00D25651"/>
    <w:rsid w:val="00D256B4"/>
    <w:rsid w:val="00D256DC"/>
    <w:rsid w:val="00D25743"/>
    <w:rsid w:val="00D259B1"/>
    <w:rsid w:val="00D25BCE"/>
    <w:rsid w:val="00D261D9"/>
    <w:rsid w:val="00D2686D"/>
    <w:rsid w:val="00D26EAA"/>
    <w:rsid w:val="00D27105"/>
    <w:rsid w:val="00D2761B"/>
    <w:rsid w:val="00D27797"/>
    <w:rsid w:val="00D2780C"/>
    <w:rsid w:val="00D30163"/>
    <w:rsid w:val="00D30BC4"/>
    <w:rsid w:val="00D30CAD"/>
    <w:rsid w:val="00D30E4C"/>
    <w:rsid w:val="00D312AE"/>
    <w:rsid w:val="00D3189B"/>
    <w:rsid w:val="00D319A0"/>
    <w:rsid w:val="00D31B73"/>
    <w:rsid w:val="00D31CD5"/>
    <w:rsid w:val="00D323A1"/>
    <w:rsid w:val="00D3243D"/>
    <w:rsid w:val="00D326FC"/>
    <w:rsid w:val="00D32B01"/>
    <w:rsid w:val="00D3311E"/>
    <w:rsid w:val="00D33180"/>
    <w:rsid w:val="00D340FE"/>
    <w:rsid w:val="00D34132"/>
    <w:rsid w:val="00D341AF"/>
    <w:rsid w:val="00D343F9"/>
    <w:rsid w:val="00D34717"/>
    <w:rsid w:val="00D34A78"/>
    <w:rsid w:val="00D34A9D"/>
    <w:rsid w:val="00D34EE4"/>
    <w:rsid w:val="00D350A8"/>
    <w:rsid w:val="00D35402"/>
    <w:rsid w:val="00D3645C"/>
    <w:rsid w:val="00D36628"/>
    <w:rsid w:val="00D366D6"/>
    <w:rsid w:val="00D3672E"/>
    <w:rsid w:val="00D36C40"/>
    <w:rsid w:val="00D36F1B"/>
    <w:rsid w:val="00D37407"/>
    <w:rsid w:val="00D37632"/>
    <w:rsid w:val="00D3768A"/>
    <w:rsid w:val="00D3771A"/>
    <w:rsid w:val="00D3788F"/>
    <w:rsid w:val="00D400CD"/>
    <w:rsid w:val="00D4018D"/>
    <w:rsid w:val="00D40736"/>
    <w:rsid w:val="00D409AD"/>
    <w:rsid w:val="00D40B8E"/>
    <w:rsid w:val="00D40C59"/>
    <w:rsid w:val="00D40D9E"/>
    <w:rsid w:val="00D41198"/>
    <w:rsid w:val="00D41BE5"/>
    <w:rsid w:val="00D41DBD"/>
    <w:rsid w:val="00D41F8D"/>
    <w:rsid w:val="00D41FD9"/>
    <w:rsid w:val="00D42106"/>
    <w:rsid w:val="00D4230F"/>
    <w:rsid w:val="00D424F2"/>
    <w:rsid w:val="00D42BAC"/>
    <w:rsid w:val="00D42D3E"/>
    <w:rsid w:val="00D42E40"/>
    <w:rsid w:val="00D431BE"/>
    <w:rsid w:val="00D4345D"/>
    <w:rsid w:val="00D4427B"/>
    <w:rsid w:val="00D44CE6"/>
    <w:rsid w:val="00D44ED3"/>
    <w:rsid w:val="00D4564B"/>
    <w:rsid w:val="00D45992"/>
    <w:rsid w:val="00D45CC4"/>
    <w:rsid w:val="00D45DEA"/>
    <w:rsid w:val="00D45F26"/>
    <w:rsid w:val="00D461DC"/>
    <w:rsid w:val="00D46448"/>
    <w:rsid w:val="00D46467"/>
    <w:rsid w:val="00D46559"/>
    <w:rsid w:val="00D4692B"/>
    <w:rsid w:val="00D4697D"/>
    <w:rsid w:val="00D4698B"/>
    <w:rsid w:val="00D46AE1"/>
    <w:rsid w:val="00D46F4C"/>
    <w:rsid w:val="00D47944"/>
    <w:rsid w:val="00D47D45"/>
    <w:rsid w:val="00D47FDB"/>
    <w:rsid w:val="00D5062A"/>
    <w:rsid w:val="00D506C5"/>
    <w:rsid w:val="00D509FA"/>
    <w:rsid w:val="00D50D6A"/>
    <w:rsid w:val="00D50DB2"/>
    <w:rsid w:val="00D516EB"/>
    <w:rsid w:val="00D51F5D"/>
    <w:rsid w:val="00D5208A"/>
    <w:rsid w:val="00D52641"/>
    <w:rsid w:val="00D526C1"/>
    <w:rsid w:val="00D526C5"/>
    <w:rsid w:val="00D526EB"/>
    <w:rsid w:val="00D52790"/>
    <w:rsid w:val="00D5305F"/>
    <w:rsid w:val="00D532C8"/>
    <w:rsid w:val="00D533D1"/>
    <w:rsid w:val="00D545A7"/>
    <w:rsid w:val="00D548C9"/>
    <w:rsid w:val="00D54A3C"/>
    <w:rsid w:val="00D54D78"/>
    <w:rsid w:val="00D55083"/>
    <w:rsid w:val="00D55310"/>
    <w:rsid w:val="00D556BB"/>
    <w:rsid w:val="00D55757"/>
    <w:rsid w:val="00D5603E"/>
    <w:rsid w:val="00D561FC"/>
    <w:rsid w:val="00D56579"/>
    <w:rsid w:val="00D56DA7"/>
    <w:rsid w:val="00D575BD"/>
    <w:rsid w:val="00D57741"/>
    <w:rsid w:val="00D6077D"/>
    <w:rsid w:val="00D60B2D"/>
    <w:rsid w:val="00D60C12"/>
    <w:rsid w:val="00D60E7F"/>
    <w:rsid w:val="00D613D9"/>
    <w:rsid w:val="00D6161F"/>
    <w:rsid w:val="00D61C10"/>
    <w:rsid w:val="00D61D36"/>
    <w:rsid w:val="00D62002"/>
    <w:rsid w:val="00D628BF"/>
    <w:rsid w:val="00D62B9A"/>
    <w:rsid w:val="00D62E96"/>
    <w:rsid w:val="00D62FEC"/>
    <w:rsid w:val="00D63051"/>
    <w:rsid w:val="00D63610"/>
    <w:rsid w:val="00D63811"/>
    <w:rsid w:val="00D638CD"/>
    <w:rsid w:val="00D638E2"/>
    <w:rsid w:val="00D64169"/>
    <w:rsid w:val="00D642CE"/>
    <w:rsid w:val="00D6476E"/>
    <w:rsid w:val="00D64788"/>
    <w:rsid w:val="00D64BF7"/>
    <w:rsid w:val="00D64ED7"/>
    <w:rsid w:val="00D650F4"/>
    <w:rsid w:val="00D657C1"/>
    <w:rsid w:val="00D657E4"/>
    <w:rsid w:val="00D65845"/>
    <w:rsid w:val="00D65A82"/>
    <w:rsid w:val="00D661A3"/>
    <w:rsid w:val="00D66482"/>
    <w:rsid w:val="00D665FF"/>
    <w:rsid w:val="00D6663E"/>
    <w:rsid w:val="00D666FD"/>
    <w:rsid w:val="00D6676F"/>
    <w:rsid w:val="00D667B2"/>
    <w:rsid w:val="00D6728B"/>
    <w:rsid w:val="00D674E7"/>
    <w:rsid w:val="00D67558"/>
    <w:rsid w:val="00D6766B"/>
    <w:rsid w:val="00D67A38"/>
    <w:rsid w:val="00D67E0B"/>
    <w:rsid w:val="00D70293"/>
    <w:rsid w:val="00D70511"/>
    <w:rsid w:val="00D70696"/>
    <w:rsid w:val="00D70758"/>
    <w:rsid w:val="00D70836"/>
    <w:rsid w:val="00D70C38"/>
    <w:rsid w:val="00D70E0A"/>
    <w:rsid w:val="00D70E65"/>
    <w:rsid w:val="00D712E7"/>
    <w:rsid w:val="00D726FC"/>
    <w:rsid w:val="00D72C91"/>
    <w:rsid w:val="00D72F24"/>
    <w:rsid w:val="00D72F57"/>
    <w:rsid w:val="00D72F63"/>
    <w:rsid w:val="00D73056"/>
    <w:rsid w:val="00D7346E"/>
    <w:rsid w:val="00D73A46"/>
    <w:rsid w:val="00D73E59"/>
    <w:rsid w:val="00D741EC"/>
    <w:rsid w:val="00D7425E"/>
    <w:rsid w:val="00D742BA"/>
    <w:rsid w:val="00D744AA"/>
    <w:rsid w:val="00D748AD"/>
    <w:rsid w:val="00D75422"/>
    <w:rsid w:val="00D7590B"/>
    <w:rsid w:val="00D75D4B"/>
    <w:rsid w:val="00D75DDA"/>
    <w:rsid w:val="00D76340"/>
    <w:rsid w:val="00D771FF"/>
    <w:rsid w:val="00D77524"/>
    <w:rsid w:val="00D77535"/>
    <w:rsid w:val="00D7789B"/>
    <w:rsid w:val="00D80225"/>
    <w:rsid w:val="00D803C2"/>
    <w:rsid w:val="00D805F2"/>
    <w:rsid w:val="00D80957"/>
    <w:rsid w:val="00D80A75"/>
    <w:rsid w:val="00D80DC0"/>
    <w:rsid w:val="00D81035"/>
    <w:rsid w:val="00D812A2"/>
    <w:rsid w:val="00D813AD"/>
    <w:rsid w:val="00D813E8"/>
    <w:rsid w:val="00D81A0B"/>
    <w:rsid w:val="00D82023"/>
    <w:rsid w:val="00D8254E"/>
    <w:rsid w:val="00D8289B"/>
    <w:rsid w:val="00D828F6"/>
    <w:rsid w:val="00D82B15"/>
    <w:rsid w:val="00D833D5"/>
    <w:rsid w:val="00D838F2"/>
    <w:rsid w:val="00D83D6D"/>
    <w:rsid w:val="00D83DE3"/>
    <w:rsid w:val="00D83F10"/>
    <w:rsid w:val="00D841AA"/>
    <w:rsid w:val="00D845BB"/>
    <w:rsid w:val="00D8461E"/>
    <w:rsid w:val="00D849BB"/>
    <w:rsid w:val="00D84BDF"/>
    <w:rsid w:val="00D85123"/>
    <w:rsid w:val="00D86433"/>
    <w:rsid w:val="00D865DC"/>
    <w:rsid w:val="00D866C6"/>
    <w:rsid w:val="00D86753"/>
    <w:rsid w:val="00D867CF"/>
    <w:rsid w:val="00D86830"/>
    <w:rsid w:val="00D87B98"/>
    <w:rsid w:val="00D90075"/>
    <w:rsid w:val="00D90D36"/>
    <w:rsid w:val="00D90DB6"/>
    <w:rsid w:val="00D91D46"/>
    <w:rsid w:val="00D91F21"/>
    <w:rsid w:val="00D92331"/>
    <w:rsid w:val="00D92B4B"/>
    <w:rsid w:val="00D92EE9"/>
    <w:rsid w:val="00D92FE6"/>
    <w:rsid w:val="00D931ED"/>
    <w:rsid w:val="00D9433A"/>
    <w:rsid w:val="00D94486"/>
    <w:rsid w:val="00D947BA"/>
    <w:rsid w:val="00D94B35"/>
    <w:rsid w:val="00D94D31"/>
    <w:rsid w:val="00D953BD"/>
    <w:rsid w:val="00D953F7"/>
    <w:rsid w:val="00D957EF"/>
    <w:rsid w:val="00D9580B"/>
    <w:rsid w:val="00D95AD9"/>
    <w:rsid w:val="00D95AEB"/>
    <w:rsid w:val="00D95D39"/>
    <w:rsid w:val="00D95E9A"/>
    <w:rsid w:val="00D96092"/>
    <w:rsid w:val="00D96176"/>
    <w:rsid w:val="00D962A2"/>
    <w:rsid w:val="00D9684A"/>
    <w:rsid w:val="00D973CC"/>
    <w:rsid w:val="00D9742F"/>
    <w:rsid w:val="00D9762D"/>
    <w:rsid w:val="00D97AEE"/>
    <w:rsid w:val="00D97FFE"/>
    <w:rsid w:val="00DA055A"/>
    <w:rsid w:val="00DA0958"/>
    <w:rsid w:val="00DA0C1C"/>
    <w:rsid w:val="00DA1631"/>
    <w:rsid w:val="00DA1756"/>
    <w:rsid w:val="00DA1984"/>
    <w:rsid w:val="00DA22B9"/>
    <w:rsid w:val="00DA235A"/>
    <w:rsid w:val="00DA2576"/>
    <w:rsid w:val="00DA2A6C"/>
    <w:rsid w:val="00DA2A8A"/>
    <w:rsid w:val="00DA36D9"/>
    <w:rsid w:val="00DA400D"/>
    <w:rsid w:val="00DA41F8"/>
    <w:rsid w:val="00DA474D"/>
    <w:rsid w:val="00DA47B7"/>
    <w:rsid w:val="00DA48D6"/>
    <w:rsid w:val="00DA4D59"/>
    <w:rsid w:val="00DA5C85"/>
    <w:rsid w:val="00DA5E00"/>
    <w:rsid w:val="00DA5FFE"/>
    <w:rsid w:val="00DA6058"/>
    <w:rsid w:val="00DA6E43"/>
    <w:rsid w:val="00DA7057"/>
    <w:rsid w:val="00DA70A7"/>
    <w:rsid w:val="00DA7181"/>
    <w:rsid w:val="00DA732F"/>
    <w:rsid w:val="00DA7766"/>
    <w:rsid w:val="00DA7D01"/>
    <w:rsid w:val="00DA7DB0"/>
    <w:rsid w:val="00DB0437"/>
    <w:rsid w:val="00DB0740"/>
    <w:rsid w:val="00DB0A87"/>
    <w:rsid w:val="00DB12C7"/>
    <w:rsid w:val="00DB1308"/>
    <w:rsid w:val="00DB15C6"/>
    <w:rsid w:val="00DB1C86"/>
    <w:rsid w:val="00DB1E8A"/>
    <w:rsid w:val="00DB2B3A"/>
    <w:rsid w:val="00DB2BB8"/>
    <w:rsid w:val="00DB2CA7"/>
    <w:rsid w:val="00DB2CDB"/>
    <w:rsid w:val="00DB31BC"/>
    <w:rsid w:val="00DB32CC"/>
    <w:rsid w:val="00DB36E3"/>
    <w:rsid w:val="00DB3F55"/>
    <w:rsid w:val="00DB4190"/>
    <w:rsid w:val="00DB43B0"/>
    <w:rsid w:val="00DB5877"/>
    <w:rsid w:val="00DB628A"/>
    <w:rsid w:val="00DB68E9"/>
    <w:rsid w:val="00DB6AFA"/>
    <w:rsid w:val="00DB761D"/>
    <w:rsid w:val="00DB76FF"/>
    <w:rsid w:val="00DB7D41"/>
    <w:rsid w:val="00DC0053"/>
    <w:rsid w:val="00DC0547"/>
    <w:rsid w:val="00DC070B"/>
    <w:rsid w:val="00DC0EBC"/>
    <w:rsid w:val="00DC1215"/>
    <w:rsid w:val="00DC1285"/>
    <w:rsid w:val="00DC12A5"/>
    <w:rsid w:val="00DC14E2"/>
    <w:rsid w:val="00DC1529"/>
    <w:rsid w:val="00DC17FC"/>
    <w:rsid w:val="00DC1CA5"/>
    <w:rsid w:val="00DC22E7"/>
    <w:rsid w:val="00DC25CD"/>
    <w:rsid w:val="00DC29D3"/>
    <w:rsid w:val="00DC2E80"/>
    <w:rsid w:val="00DC3016"/>
    <w:rsid w:val="00DC40EC"/>
    <w:rsid w:val="00DC42C0"/>
    <w:rsid w:val="00DC444F"/>
    <w:rsid w:val="00DC4AA9"/>
    <w:rsid w:val="00DC4CEB"/>
    <w:rsid w:val="00DC4EA3"/>
    <w:rsid w:val="00DC504D"/>
    <w:rsid w:val="00DC5121"/>
    <w:rsid w:val="00DC51E1"/>
    <w:rsid w:val="00DC5576"/>
    <w:rsid w:val="00DC57FC"/>
    <w:rsid w:val="00DC608D"/>
    <w:rsid w:val="00DC6911"/>
    <w:rsid w:val="00DC695D"/>
    <w:rsid w:val="00DC6C0E"/>
    <w:rsid w:val="00DC6D54"/>
    <w:rsid w:val="00DC73C6"/>
    <w:rsid w:val="00DC7DE4"/>
    <w:rsid w:val="00DD007A"/>
    <w:rsid w:val="00DD02FE"/>
    <w:rsid w:val="00DD072A"/>
    <w:rsid w:val="00DD0856"/>
    <w:rsid w:val="00DD092F"/>
    <w:rsid w:val="00DD0AEA"/>
    <w:rsid w:val="00DD1010"/>
    <w:rsid w:val="00DD179D"/>
    <w:rsid w:val="00DD24CA"/>
    <w:rsid w:val="00DD24D7"/>
    <w:rsid w:val="00DD2C4C"/>
    <w:rsid w:val="00DD2D2E"/>
    <w:rsid w:val="00DD309B"/>
    <w:rsid w:val="00DD3696"/>
    <w:rsid w:val="00DD4353"/>
    <w:rsid w:val="00DD4BE3"/>
    <w:rsid w:val="00DD4E07"/>
    <w:rsid w:val="00DD5364"/>
    <w:rsid w:val="00DD5380"/>
    <w:rsid w:val="00DD543E"/>
    <w:rsid w:val="00DD55E2"/>
    <w:rsid w:val="00DD599F"/>
    <w:rsid w:val="00DD6768"/>
    <w:rsid w:val="00DD6A55"/>
    <w:rsid w:val="00DD727F"/>
    <w:rsid w:val="00DD7362"/>
    <w:rsid w:val="00DD7715"/>
    <w:rsid w:val="00DD7BAD"/>
    <w:rsid w:val="00DD7E41"/>
    <w:rsid w:val="00DD7F8B"/>
    <w:rsid w:val="00DE030E"/>
    <w:rsid w:val="00DE0AB4"/>
    <w:rsid w:val="00DE0DF5"/>
    <w:rsid w:val="00DE0FA7"/>
    <w:rsid w:val="00DE1282"/>
    <w:rsid w:val="00DE1EBA"/>
    <w:rsid w:val="00DE24DF"/>
    <w:rsid w:val="00DE24E5"/>
    <w:rsid w:val="00DE259C"/>
    <w:rsid w:val="00DE289E"/>
    <w:rsid w:val="00DE31E4"/>
    <w:rsid w:val="00DE33A3"/>
    <w:rsid w:val="00DE35B3"/>
    <w:rsid w:val="00DE389A"/>
    <w:rsid w:val="00DE40B2"/>
    <w:rsid w:val="00DE40E6"/>
    <w:rsid w:val="00DE48D2"/>
    <w:rsid w:val="00DE49D7"/>
    <w:rsid w:val="00DE4A47"/>
    <w:rsid w:val="00DE4F2C"/>
    <w:rsid w:val="00DE516A"/>
    <w:rsid w:val="00DE543C"/>
    <w:rsid w:val="00DE57EE"/>
    <w:rsid w:val="00DE58B5"/>
    <w:rsid w:val="00DE5AE8"/>
    <w:rsid w:val="00DE5C84"/>
    <w:rsid w:val="00DE5D52"/>
    <w:rsid w:val="00DE5E27"/>
    <w:rsid w:val="00DE6041"/>
    <w:rsid w:val="00DE63F0"/>
    <w:rsid w:val="00DE6519"/>
    <w:rsid w:val="00DE6804"/>
    <w:rsid w:val="00DE684B"/>
    <w:rsid w:val="00DE6E2D"/>
    <w:rsid w:val="00DE734C"/>
    <w:rsid w:val="00DE7413"/>
    <w:rsid w:val="00DE7A9D"/>
    <w:rsid w:val="00DF0471"/>
    <w:rsid w:val="00DF0640"/>
    <w:rsid w:val="00DF08A4"/>
    <w:rsid w:val="00DF0FCE"/>
    <w:rsid w:val="00DF13E7"/>
    <w:rsid w:val="00DF14E8"/>
    <w:rsid w:val="00DF15BF"/>
    <w:rsid w:val="00DF1AC7"/>
    <w:rsid w:val="00DF1CF6"/>
    <w:rsid w:val="00DF1EE6"/>
    <w:rsid w:val="00DF21AE"/>
    <w:rsid w:val="00DF250D"/>
    <w:rsid w:val="00DF285E"/>
    <w:rsid w:val="00DF29C0"/>
    <w:rsid w:val="00DF2AAC"/>
    <w:rsid w:val="00DF2B45"/>
    <w:rsid w:val="00DF3081"/>
    <w:rsid w:val="00DF3165"/>
    <w:rsid w:val="00DF38B0"/>
    <w:rsid w:val="00DF3AC4"/>
    <w:rsid w:val="00DF3ACE"/>
    <w:rsid w:val="00DF3DC7"/>
    <w:rsid w:val="00DF4235"/>
    <w:rsid w:val="00DF42B0"/>
    <w:rsid w:val="00DF471A"/>
    <w:rsid w:val="00DF4833"/>
    <w:rsid w:val="00DF5174"/>
    <w:rsid w:val="00DF51B5"/>
    <w:rsid w:val="00DF53D1"/>
    <w:rsid w:val="00DF54C9"/>
    <w:rsid w:val="00DF57EE"/>
    <w:rsid w:val="00DF5BDD"/>
    <w:rsid w:val="00DF618F"/>
    <w:rsid w:val="00DF6712"/>
    <w:rsid w:val="00DF6838"/>
    <w:rsid w:val="00DF7813"/>
    <w:rsid w:val="00DF79AF"/>
    <w:rsid w:val="00E00489"/>
    <w:rsid w:val="00E004A9"/>
    <w:rsid w:val="00E00870"/>
    <w:rsid w:val="00E00C8C"/>
    <w:rsid w:val="00E00DAC"/>
    <w:rsid w:val="00E01777"/>
    <w:rsid w:val="00E017EB"/>
    <w:rsid w:val="00E01E76"/>
    <w:rsid w:val="00E01ECD"/>
    <w:rsid w:val="00E028C8"/>
    <w:rsid w:val="00E029EA"/>
    <w:rsid w:val="00E02B76"/>
    <w:rsid w:val="00E0303C"/>
    <w:rsid w:val="00E03349"/>
    <w:rsid w:val="00E03F24"/>
    <w:rsid w:val="00E04547"/>
    <w:rsid w:val="00E045C5"/>
    <w:rsid w:val="00E0464D"/>
    <w:rsid w:val="00E047D0"/>
    <w:rsid w:val="00E04A33"/>
    <w:rsid w:val="00E05081"/>
    <w:rsid w:val="00E05333"/>
    <w:rsid w:val="00E056FB"/>
    <w:rsid w:val="00E059FC"/>
    <w:rsid w:val="00E05BC2"/>
    <w:rsid w:val="00E05C1B"/>
    <w:rsid w:val="00E06235"/>
    <w:rsid w:val="00E0677B"/>
    <w:rsid w:val="00E06F25"/>
    <w:rsid w:val="00E07640"/>
    <w:rsid w:val="00E077CF"/>
    <w:rsid w:val="00E077E9"/>
    <w:rsid w:val="00E07847"/>
    <w:rsid w:val="00E07C2F"/>
    <w:rsid w:val="00E07E48"/>
    <w:rsid w:val="00E07F9C"/>
    <w:rsid w:val="00E10028"/>
    <w:rsid w:val="00E1052E"/>
    <w:rsid w:val="00E10614"/>
    <w:rsid w:val="00E10783"/>
    <w:rsid w:val="00E10D84"/>
    <w:rsid w:val="00E10DB4"/>
    <w:rsid w:val="00E10DE3"/>
    <w:rsid w:val="00E111F0"/>
    <w:rsid w:val="00E11636"/>
    <w:rsid w:val="00E11D03"/>
    <w:rsid w:val="00E11F88"/>
    <w:rsid w:val="00E11FCF"/>
    <w:rsid w:val="00E122B7"/>
    <w:rsid w:val="00E122C8"/>
    <w:rsid w:val="00E12D2E"/>
    <w:rsid w:val="00E1319E"/>
    <w:rsid w:val="00E136CF"/>
    <w:rsid w:val="00E13857"/>
    <w:rsid w:val="00E1392B"/>
    <w:rsid w:val="00E13BD4"/>
    <w:rsid w:val="00E1404A"/>
    <w:rsid w:val="00E1464B"/>
    <w:rsid w:val="00E147A0"/>
    <w:rsid w:val="00E14A02"/>
    <w:rsid w:val="00E14BE4"/>
    <w:rsid w:val="00E15418"/>
    <w:rsid w:val="00E1568E"/>
    <w:rsid w:val="00E15733"/>
    <w:rsid w:val="00E15967"/>
    <w:rsid w:val="00E15FA2"/>
    <w:rsid w:val="00E16232"/>
    <w:rsid w:val="00E1667A"/>
    <w:rsid w:val="00E16A38"/>
    <w:rsid w:val="00E174A5"/>
    <w:rsid w:val="00E17CDF"/>
    <w:rsid w:val="00E17D18"/>
    <w:rsid w:val="00E2014D"/>
    <w:rsid w:val="00E20348"/>
    <w:rsid w:val="00E20589"/>
    <w:rsid w:val="00E206B6"/>
    <w:rsid w:val="00E20DE8"/>
    <w:rsid w:val="00E21593"/>
    <w:rsid w:val="00E21844"/>
    <w:rsid w:val="00E2222B"/>
    <w:rsid w:val="00E231E3"/>
    <w:rsid w:val="00E241B3"/>
    <w:rsid w:val="00E24372"/>
    <w:rsid w:val="00E25B95"/>
    <w:rsid w:val="00E25C5F"/>
    <w:rsid w:val="00E25CAB"/>
    <w:rsid w:val="00E25E95"/>
    <w:rsid w:val="00E260F5"/>
    <w:rsid w:val="00E262DC"/>
    <w:rsid w:val="00E264CE"/>
    <w:rsid w:val="00E2734E"/>
    <w:rsid w:val="00E27CC0"/>
    <w:rsid w:val="00E302EB"/>
    <w:rsid w:val="00E30586"/>
    <w:rsid w:val="00E31230"/>
    <w:rsid w:val="00E31336"/>
    <w:rsid w:val="00E31D3A"/>
    <w:rsid w:val="00E31FF1"/>
    <w:rsid w:val="00E328D2"/>
    <w:rsid w:val="00E328D7"/>
    <w:rsid w:val="00E32B0A"/>
    <w:rsid w:val="00E32C71"/>
    <w:rsid w:val="00E32E59"/>
    <w:rsid w:val="00E33273"/>
    <w:rsid w:val="00E334E7"/>
    <w:rsid w:val="00E334F1"/>
    <w:rsid w:val="00E3355A"/>
    <w:rsid w:val="00E33986"/>
    <w:rsid w:val="00E33C03"/>
    <w:rsid w:val="00E33DE2"/>
    <w:rsid w:val="00E35308"/>
    <w:rsid w:val="00E35319"/>
    <w:rsid w:val="00E355E6"/>
    <w:rsid w:val="00E35A1F"/>
    <w:rsid w:val="00E35B8A"/>
    <w:rsid w:val="00E35D26"/>
    <w:rsid w:val="00E35DA1"/>
    <w:rsid w:val="00E36165"/>
    <w:rsid w:val="00E364A9"/>
    <w:rsid w:val="00E36A5D"/>
    <w:rsid w:val="00E36F9A"/>
    <w:rsid w:val="00E372C4"/>
    <w:rsid w:val="00E373B7"/>
    <w:rsid w:val="00E37E70"/>
    <w:rsid w:val="00E400D8"/>
    <w:rsid w:val="00E404A7"/>
    <w:rsid w:val="00E40552"/>
    <w:rsid w:val="00E407F8"/>
    <w:rsid w:val="00E40B8E"/>
    <w:rsid w:val="00E40F64"/>
    <w:rsid w:val="00E41010"/>
    <w:rsid w:val="00E41039"/>
    <w:rsid w:val="00E413AF"/>
    <w:rsid w:val="00E414DD"/>
    <w:rsid w:val="00E4151C"/>
    <w:rsid w:val="00E42115"/>
    <w:rsid w:val="00E427A3"/>
    <w:rsid w:val="00E42E5C"/>
    <w:rsid w:val="00E42F1A"/>
    <w:rsid w:val="00E42F63"/>
    <w:rsid w:val="00E43128"/>
    <w:rsid w:val="00E434B7"/>
    <w:rsid w:val="00E434BE"/>
    <w:rsid w:val="00E438DD"/>
    <w:rsid w:val="00E43C74"/>
    <w:rsid w:val="00E43E25"/>
    <w:rsid w:val="00E43FF5"/>
    <w:rsid w:val="00E443CC"/>
    <w:rsid w:val="00E4463F"/>
    <w:rsid w:val="00E446C3"/>
    <w:rsid w:val="00E44FFE"/>
    <w:rsid w:val="00E45292"/>
    <w:rsid w:val="00E4568A"/>
    <w:rsid w:val="00E457DF"/>
    <w:rsid w:val="00E4583D"/>
    <w:rsid w:val="00E45C91"/>
    <w:rsid w:val="00E45CBC"/>
    <w:rsid w:val="00E45E26"/>
    <w:rsid w:val="00E465AD"/>
    <w:rsid w:val="00E46782"/>
    <w:rsid w:val="00E468FD"/>
    <w:rsid w:val="00E4776A"/>
    <w:rsid w:val="00E47979"/>
    <w:rsid w:val="00E479A9"/>
    <w:rsid w:val="00E47C3B"/>
    <w:rsid w:val="00E47FBE"/>
    <w:rsid w:val="00E5018C"/>
    <w:rsid w:val="00E50B70"/>
    <w:rsid w:val="00E50B9E"/>
    <w:rsid w:val="00E50FF4"/>
    <w:rsid w:val="00E51225"/>
    <w:rsid w:val="00E5147F"/>
    <w:rsid w:val="00E51614"/>
    <w:rsid w:val="00E517A8"/>
    <w:rsid w:val="00E519F6"/>
    <w:rsid w:val="00E52421"/>
    <w:rsid w:val="00E52424"/>
    <w:rsid w:val="00E5248C"/>
    <w:rsid w:val="00E52568"/>
    <w:rsid w:val="00E52926"/>
    <w:rsid w:val="00E53029"/>
    <w:rsid w:val="00E53061"/>
    <w:rsid w:val="00E530DB"/>
    <w:rsid w:val="00E532E1"/>
    <w:rsid w:val="00E53501"/>
    <w:rsid w:val="00E53802"/>
    <w:rsid w:val="00E53A17"/>
    <w:rsid w:val="00E53B67"/>
    <w:rsid w:val="00E53C98"/>
    <w:rsid w:val="00E54224"/>
    <w:rsid w:val="00E5480D"/>
    <w:rsid w:val="00E548C6"/>
    <w:rsid w:val="00E55911"/>
    <w:rsid w:val="00E55955"/>
    <w:rsid w:val="00E5618E"/>
    <w:rsid w:val="00E56312"/>
    <w:rsid w:val="00E565E1"/>
    <w:rsid w:val="00E566F2"/>
    <w:rsid w:val="00E567EE"/>
    <w:rsid w:val="00E57384"/>
    <w:rsid w:val="00E57AA5"/>
    <w:rsid w:val="00E57DE0"/>
    <w:rsid w:val="00E57E2A"/>
    <w:rsid w:val="00E601DD"/>
    <w:rsid w:val="00E603C7"/>
    <w:rsid w:val="00E60A3C"/>
    <w:rsid w:val="00E60EA7"/>
    <w:rsid w:val="00E614F2"/>
    <w:rsid w:val="00E61817"/>
    <w:rsid w:val="00E619FF"/>
    <w:rsid w:val="00E61AA9"/>
    <w:rsid w:val="00E61B54"/>
    <w:rsid w:val="00E62225"/>
    <w:rsid w:val="00E624CA"/>
    <w:rsid w:val="00E62A5A"/>
    <w:rsid w:val="00E62B29"/>
    <w:rsid w:val="00E63D93"/>
    <w:rsid w:val="00E641D4"/>
    <w:rsid w:val="00E643D5"/>
    <w:rsid w:val="00E645B2"/>
    <w:rsid w:val="00E64CBD"/>
    <w:rsid w:val="00E64D3D"/>
    <w:rsid w:val="00E6500A"/>
    <w:rsid w:val="00E652C3"/>
    <w:rsid w:val="00E652CC"/>
    <w:rsid w:val="00E65EB8"/>
    <w:rsid w:val="00E65EDC"/>
    <w:rsid w:val="00E66111"/>
    <w:rsid w:val="00E66208"/>
    <w:rsid w:val="00E6627A"/>
    <w:rsid w:val="00E66526"/>
    <w:rsid w:val="00E66692"/>
    <w:rsid w:val="00E66C94"/>
    <w:rsid w:val="00E67054"/>
    <w:rsid w:val="00E67499"/>
    <w:rsid w:val="00E678BB"/>
    <w:rsid w:val="00E67C71"/>
    <w:rsid w:val="00E67F7A"/>
    <w:rsid w:val="00E7024F"/>
    <w:rsid w:val="00E702A5"/>
    <w:rsid w:val="00E703A9"/>
    <w:rsid w:val="00E70789"/>
    <w:rsid w:val="00E7082D"/>
    <w:rsid w:val="00E70AE1"/>
    <w:rsid w:val="00E70C08"/>
    <w:rsid w:val="00E70DA1"/>
    <w:rsid w:val="00E714A3"/>
    <w:rsid w:val="00E71B85"/>
    <w:rsid w:val="00E71BD9"/>
    <w:rsid w:val="00E71C20"/>
    <w:rsid w:val="00E722EE"/>
    <w:rsid w:val="00E724DC"/>
    <w:rsid w:val="00E725E4"/>
    <w:rsid w:val="00E72841"/>
    <w:rsid w:val="00E72FB1"/>
    <w:rsid w:val="00E731FB"/>
    <w:rsid w:val="00E73279"/>
    <w:rsid w:val="00E73491"/>
    <w:rsid w:val="00E734ED"/>
    <w:rsid w:val="00E73549"/>
    <w:rsid w:val="00E73B02"/>
    <w:rsid w:val="00E73C47"/>
    <w:rsid w:val="00E73D8C"/>
    <w:rsid w:val="00E73D93"/>
    <w:rsid w:val="00E73FE8"/>
    <w:rsid w:val="00E742DC"/>
    <w:rsid w:val="00E7441F"/>
    <w:rsid w:val="00E74683"/>
    <w:rsid w:val="00E74ECE"/>
    <w:rsid w:val="00E74FA2"/>
    <w:rsid w:val="00E753B4"/>
    <w:rsid w:val="00E753F1"/>
    <w:rsid w:val="00E75534"/>
    <w:rsid w:val="00E7558B"/>
    <w:rsid w:val="00E7564A"/>
    <w:rsid w:val="00E75B29"/>
    <w:rsid w:val="00E75CCC"/>
    <w:rsid w:val="00E75DAD"/>
    <w:rsid w:val="00E75FD9"/>
    <w:rsid w:val="00E75FDA"/>
    <w:rsid w:val="00E76163"/>
    <w:rsid w:val="00E76173"/>
    <w:rsid w:val="00E76458"/>
    <w:rsid w:val="00E76976"/>
    <w:rsid w:val="00E76C8E"/>
    <w:rsid w:val="00E76DBC"/>
    <w:rsid w:val="00E77432"/>
    <w:rsid w:val="00E77652"/>
    <w:rsid w:val="00E778BE"/>
    <w:rsid w:val="00E8016E"/>
    <w:rsid w:val="00E803AD"/>
    <w:rsid w:val="00E80737"/>
    <w:rsid w:val="00E80E8C"/>
    <w:rsid w:val="00E80F83"/>
    <w:rsid w:val="00E8136C"/>
    <w:rsid w:val="00E81458"/>
    <w:rsid w:val="00E81BB2"/>
    <w:rsid w:val="00E81C62"/>
    <w:rsid w:val="00E82089"/>
    <w:rsid w:val="00E82603"/>
    <w:rsid w:val="00E82D82"/>
    <w:rsid w:val="00E82E03"/>
    <w:rsid w:val="00E83304"/>
    <w:rsid w:val="00E84A5E"/>
    <w:rsid w:val="00E84B38"/>
    <w:rsid w:val="00E84CD4"/>
    <w:rsid w:val="00E84E3D"/>
    <w:rsid w:val="00E8562D"/>
    <w:rsid w:val="00E867BC"/>
    <w:rsid w:val="00E86CE7"/>
    <w:rsid w:val="00E87827"/>
    <w:rsid w:val="00E878FF"/>
    <w:rsid w:val="00E87D8B"/>
    <w:rsid w:val="00E90033"/>
    <w:rsid w:val="00E90AEF"/>
    <w:rsid w:val="00E90EB0"/>
    <w:rsid w:val="00E913C1"/>
    <w:rsid w:val="00E9153A"/>
    <w:rsid w:val="00E91BA1"/>
    <w:rsid w:val="00E92DF8"/>
    <w:rsid w:val="00E930A3"/>
    <w:rsid w:val="00E93FDF"/>
    <w:rsid w:val="00E93FEA"/>
    <w:rsid w:val="00E94598"/>
    <w:rsid w:val="00E949D0"/>
    <w:rsid w:val="00E94F9C"/>
    <w:rsid w:val="00E9521E"/>
    <w:rsid w:val="00E955B1"/>
    <w:rsid w:val="00E95A74"/>
    <w:rsid w:val="00E95C51"/>
    <w:rsid w:val="00E95E19"/>
    <w:rsid w:val="00E961C6"/>
    <w:rsid w:val="00E962E6"/>
    <w:rsid w:val="00E9663C"/>
    <w:rsid w:val="00E96EFB"/>
    <w:rsid w:val="00E970D1"/>
    <w:rsid w:val="00E970FA"/>
    <w:rsid w:val="00E97194"/>
    <w:rsid w:val="00E97200"/>
    <w:rsid w:val="00E97245"/>
    <w:rsid w:val="00E974A6"/>
    <w:rsid w:val="00E97B30"/>
    <w:rsid w:val="00EA0695"/>
    <w:rsid w:val="00EA0F4D"/>
    <w:rsid w:val="00EA1435"/>
    <w:rsid w:val="00EA14DE"/>
    <w:rsid w:val="00EA181C"/>
    <w:rsid w:val="00EA1DD1"/>
    <w:rsid w:val="00EA2818"/>
    <w:rsid w:val="00EA2C15"/>
    <w:rsid w:val="00EA31DA"/>
    <w:rsid w:val="00EA3BA2"/>
    <w:rsid w:val="00EA4473"/>
    <w:rsid w:val="00EA44AF"/>
    <w:rsid w:val="00EA46D9"/>
    <w:rsid w:val="00EA47A8"/>
    <w:rsid w:val="00EA4AC1"/>
    <w:rsid w:val="00EA4C54"/>
    <w:rsid w:val="00EA4EB1"/>
    <w:rsid w:val="00EA5309"/>
    <w:rsid w:val="00EA56BA"/>
    <w:rsid w:val="00EA5717"/>
    <w:rsid w:val="00EA6721"/>
    <w:rsid w:val="00EA6D9B"/>
    <w:rsid w:val="00EA6DA8"/>
    <w:rsid w:val="00EA6EA4"/>
    <w:rsid w:val="00EA7293"/>
    <w:rsid w:val="00EA7A95"/>
    <w:rsid w:val="00EA7DC2"/>
    <w:rsid w:val="00EB02C3"/>
    <w:rsid w:val="00EB0E2D"/>
    <w:rsid w:val="00EB107C"/>
    <w:rsid w:val="00EB113D"/>
    <w:rsid w:val="00EB11C2"/>
    <w:rsid w:val="00EB141D"/>
    <w:rsid w:val="00EB17D9"/>
    <w:rsid w:val="00EB17F6"/>
    <w:rsid w:val="00EB190E"/>
    <w:rsid w:val="00EB1C38"/>
    <w:rsid w:val="00EB1FD4"/>
    <w:rsid w:val="00EB2217"/>
    <w:rsid w:val="00EB259E"/>
    <w:rsid w:val="00EB26F3"/>
    <w:rsid w:val="00EB27C5"/>
    <w:rsid w:val="00EB280F"/>
    <w:rsid w:val="00EB2F31"/>
    <w:rsid w:val="00EB3954"/>
    <w:rsid w:val="00EB3C4E"/>
    <w:rsid w:val="00EB41F3"/>
    <w:rsid w:val="00EB512A"/>
    <w:rsid w:val="00EB51F9"/>
    <w:rsid w:val="00EB5454"/>
    <w:rsid w:val="00EB55A9"/>
    <w:rsid w:val="00EB5E1A"/>
    <w:rsid w:val="00EB5EB7"/>
    <w:rsid w:val="00EB653E"/>
    <w:rsid w:val="00EB67AE"/>
    <w:rsid w:val="00EB6967"/>
    <w:rsid w:val="00EB7165"/>
    <w:rsid w:val="00EB72BA"/>
    <w:rsid w:val="00EB73A3"/>
    <w:rsid w:val="00EB7473"/>
    <w:rsid w:val="00EB785F"/>
    <w:rsid w:val="00EB7A70"/>
    <w:rsid w:val="00EB7D9E"/>
    <w:rsid w:val="00EC0168"/>
    <w:rsid w:val="00EC05E3"/>
    <w:rsid w:val="00EC0CD5"/>
    <w:rsid w:val="00EC0D0F"/>
    <w:rsid w:val="00EC13A1"/>
    <w:rsid w:val="00EC1D10"/>
    <w:rsid w:val="00EC1F92"/>
    <w:rsid w:val="00EC293F"/>
    <w:rsid w:val="00EC29C5"/>
    <w:rsid w:val="00EC2A5C"/>
    <w:rsid w:val="00EC2BE0"/>
    <w:rsid w:val="00EC2F37"/>
    <w:rsid w:val="00EC2FE0"/>
    <w:rsid w:val="00EC40CD"/>
    <w:rsid w:val="00EC42BE"/>
    <w:rsid w:val="00EC4304"/>
    <w:rsid w:val="00EC49AE"/>
    <w:rsid w:val="00EC4C44"/>
    <w:rsid w:val="00EC4DEF"/>
    <w:rsid w:val="00EC5397"/>
    <w:rsid w:val="00EC54D4"/>
    <w:rsid w:val="00EC5A7E"/>
    <w:rsid w:val="00EC5BFF"/>
    <w:rsid w:val="00EC5EB9"/>
    <w:rsid w:val="00EC5EFD"/>
    <w:rsid w:val="00EC6488"/>
    <w:rsid w:val="00EC68E9"/>
    <w:rsid w:val="00EC7AB8"/>
    <w:rsid w:val="00EC7B83"/>
    <w:rsid w:val="00ED04BF"/>
    <w:rsid w:val="00ED06C3"/>
    <w:rsid w:val="00ED07FA"/>
    <w:rsid w:val="00ED0B57"/>
    <w:rsid w:val="00ED1190"/>
    <w:rsid w:val="00ED17B8"/>
    <w:rsid w:val="00ED188D"/>
    <w:rsid w:val="00ED1952"/>
    <w:rsid w:val="00ED1E44"/>
    <w:rsid w:val="00ED20E9"/>
    <w:rsid w:val="00ED2552"/>
    <w:rsid w:val="00ED2B3C"/>
    <w:rsid w:val="00ED2EBF"/>
    <w:rsid w:val="00ED3F52"/>
    <w:rsid w:val="00ED3FB6"/>
    <w:rsid w:val="00ED46C5"/>
    <w:rsid w:val="00ED513E"/>
    <w:rsid w:val="00ED5547"/>
    <w:rsid w:val="00ED5DD7"/>
    <w:rsid w:val="00ED620B"/>
    <w:rsid w:val="00ED71AF"/>
    <w:rsid w:val="00ED7202"/>
    <w:rsid w:val="00ED753E"/>
    <w:rsid w:val="00EE015C"/>
    <w:rsid w:val="00EE01A8"/>
    <w:rsid w:val="00EE06F4"/>
    <w:rsid w:val="00EE0778"/>
    <w:rsid w:val="00EE0841"/>
    <w:rsid w:val="00EE0EA9"/>
    <w:rsid w:val="00EE1037"/>
    <w:rsid w:val="00EE13B1"/>
    <w:rsid w:val="00EE15F2"/>
    <w:rsid w:val="00EE17EA"/>
    <w:rsid w:val="00EE1ABD"/>
    <w:rsid w:val="00EE1DCD"/>
    <w:rsid w:val="00EE2172"/>
    <w:rsid w:val="00EE22E2"/>
    <w:rsid w:val="00EE313C"/>
    <w:rsid w:val="00EE3535"/>
    <w:rsid w:val="00EE355B"/>
    <w:rsid w:val="00EE39D2"/>
    <w:rsid w:val="00EE42E9"/>
    <w:rsid w:val="00EE457C"/>
    <w:rsid w:val="00EE573B"/>
    <w:rsid w:val="00EE60C2"/>
    <w:rsid w:val="00EE63F6"/>
    <w:rsid w:val="00EE6819"/>
    <w:rsid w:val="00EE6924"/>
    <w:rsid w:val="00EE6B5D"/>
    <w:rsid w:val="00EE6CE5"/>
    <w:rsid w:val="00EE7267"/>
    <w:rsid w:val="00EE7311"/>
    <w:rsid w:val="00EE7810"/>
    <w:rsid w:val="00EE7BA9"/>
    <w:rsid w:val="00EE7D15"/>
    <w:rsid w:val="00EF006A"/>
    <w:rsid w:val="00EF033F"/>
    <w:rsid w:val="00EF0BA8"/>
    <w:rsid w:val="00EF1068"/>
    <w:rsid w:val="00EF1135"/>
    <w:rsid w:val="00EF1BD7"/>
    <w:rsid w:val="00EF1C6F"/>
    <w:rsid w:val="00EF1DBE"/>
    <w:rsid w:val="00EF20B7"/>
    <w:rsid w:val="00EF2DD9"/>
    <w:rsid w:val="00EF3337"/>
    <w:rsid w:val="00EF33F6"/>
    <w:rsid w:val="00EF3621"/>
    <w:rsid w:val="00EF3809"/>
    <w:rsid w:val="00EF3BA1"/>
    <w:rsid w:val="00EF3F91"/>
    <w:rsid w:val="00EF485F"/>
    <w:rsid w:val="00EF571C"/>
    <w:rsid w:val="00EF5733"/>
    <w:rsid w:val="00EF60D4"/>
    <w:rsid w:val="00EF622B"/>
    <w:rsid w:val="00EF65FD"/>
    <w:rsid w:val="00EF6AA9"/>
    <w:rsid w:val="00EF6BDA"/>
    <w:rsid w:val="00EF6D22"/>
    <w:rsid w:val="00EF6D44"/>
    <w:rsid w:val="00EF6F3B"/>
    <w:rsid w:val="00EF70B2"/>
    <w:rsid w:val="00EF7AD4"/>
    <w:rsid w:val="00EF7AD6"/>
    <w:rsid w:val="00EF7D7F"/>
    <w:rsid w:val="00F00016"/>
    <w:rsid w:val="00F00020"/>
    <w:rsid w:val="00F00343"/>
    <w:rsid w:val="00F00C58"/>
    <w:rsid w:val="00F0103E"/>
    <w:rsid w:val="00F01393"/>
    <w:rsid w:val="00F01B5B"/>
    <w:rsid w:val="00F01CED"/>
    <w:rsid w:val="00F020A5"/>
    <w:rsid w:val="00F0299E"/>
    <w:rsid w:val="00F02D4A"/>
    <w:rsid w:val="00F030F0"/>
    <w:rsid w:val="00F03131"/>
    <w:rsid w:val="00F03731"/>
    <w:rsid w:val="00F03739"/>
    <w:rsid w:val="00F0398B"/>
    <w:rsid w:val="00F03A5F"/>
    <w:rsid w:val="00F03CE8"/>
    <w:rsid w:val="00F04568"/>
    <w:rsid w:val="00F045A6"/>
    <w:rsid w:val="00F04642"/>
    <w:rsid w:val="00F04BCC"/>
    <w:rsid w:val="00F05500"/>
    <w:rsid w:val="00F057BB"/>
    <w:rsid w:val="00F05939"/>
    <w:rsid w:val="00F05AE2"/>
    <w:rsid w:val="00F05E19"/>
    <w:rsid w:val="00F06178"/>
    <w:rsid w:val="00F069FA"/>
    <w:rsid w:val="00F07206"/>
    <w:rsid w:val="00F0770C"/>
    <w:rsid w:val="00F077AD"/>
    <w:rsid w:val="00F07935"/>
    <w:rsid w:val="00F07B67"/>
    <w:rsid w:val="00F07C72"/>
    <w:rsid w:val="00F07E98"/>
    <w:rsid w:val="00F1071A"/>
    <w:rsid w:val="00F10F88"/>
    <w:rsid w:val="00F111EA"/>
    <w:rsid w:val="00F112F8"/>
    <w:rsid w:val="00F11335"/>
    <w:rsid w:val="00F11520"/>
    <w:rsid w:val="00F1165B"/>
    <w:rsid w:val="00F117EB"/>
    <w:rsid w:val="00F1185F"/>
    <w:rsid w:val="00F11914"/>
    <w:rsid w:val="00F120E3"/>
    <w:rsid w:val="00F1221E"/>
    <w:rsid w:val="00F1244C"/>
    <w:rsid w:val="00F12459"/>
    <w:rsid w:val="00F127B2"/>
    <w:rsid w:val="00F12D1A"/>
    <w:rsid w:val="00F1301E"/>
    <w:rsid w:val="00F1324F"/>
    <w:rsid w:val="00F13365"/>
    <w:rsid w:val="00F1343C"/>
    <w:rsid w:val="00F1357F"/>
    <w:rsid w:val="00F13684"/>
    <w:rsid w:val="00F13AFA"/>
    <w:rsid w:val="00F13D55"/>
    <w:rsid w:val="00F13F16"/>
    <w:rsid w:val="00F1460A"/>
    <w:rsid w:val="00F14FAF"/>
    <w:rsid w:val="00F158DF"/>
    <w:rsid w:val="00F1638A"/>
    <w:rsid w:val="00F164D4"/>
    <w:rsid w:val="00F16724"/>
    <w:rsid w:val="00F16B97"/>
    <w:rsid w:val="00F16FA8"/>
    <w:rsid w:val="00F17570"/>
    <w:rsid w:val="00F179B7"/>
    <w:rsid w:val="00F17ADC"/>
    <w:rsid w:val="00F20267"/>
    <w:rsid w:val="00F2046D"/>
    <w:rsid w:val="00F20A95"/>
    <w:rsid w:val="00F20F96"/>
    <w:rsid w:val="00F21C04"/>
    <w:rsid w:val="00F21EE9"/>
    <w:rsid w:val="00F226A3"/>
    <w:rsid w:val="00F22A5C"/>
    <w:rsid w:val="00F22BB1"/>
    <w:rsid w:val="00F22D60"/>
    <w:rsid w:val="00F22E8F"/>
    <w:rsid w:val="00F2360D"/>
    <w:rsid w:val="00F23985"/>
    <w:rsid w:val="00F2409D"/>
    <w:rsid w:val="00F240F3"/>
    <w:rsid w:val="00F2474C"/>
    <w:rsid w:val="00F249C7"/>
    <w:rsid w:val="00F24A76"/>
    <w:rsid w:val="00F24EB6"/>
    <w:rsid w:val="00F2550A"/>
    <w:rsid w:val="00F2550C"/>
    <w:rsid w:val="00F25AF1"/>
    <w:rsid w:val="00F25B38"/>
    <w:rsid w:val="00F25CA3"/>
    <w:rsid w:val="00F25D98"/>
    <w:rsid w:val="00F25F31"/>
    <w:rsid w:val="00F264BA"/>
    <w:rsid w:val="00F265BC"/>
    <w:rsid w:val="00F26991"/>
    <w:rsid w:val="00F26D9D"/>
    <w:rsid w:val="00F26EB0"/>
    <w:rsid w:val="00F26F13"/>
    <w:rsid w:val="00F270FC"/>
    <w:rsid w:val="00F273C2"/>
    <w:rsid w:val="00F27770"/>
    <w:rsid w:val="00F27857"/>
    <w:rsid w:val="00F300FB"/>
    <w:rsid w:val="00F30367"/>
    <w:rsid w:val="00F304E4"/>
    <w:rsid w:val="00F30810"/>
    <w:rsid w:val="00F30CD6"/>
    <w:rsid w:val="00F31A74"/>
    <w:rsid w:val="00F31B2C"/>
    <w:rsid w:val="00F31E3E"/>
    <w:rsid w:val="00F31EFD"/>
    <w:rsid w:val="00F31F3E"/>
    <w:rsid w:val="00F31FDC"/>
    <w:rsid w:val="00F32828"/>
    <w:rsid w:val="00F32A84"/>
    <w:rsid w:val="00F32E4B"/>
    <w:rsid w:val="00F32F2D"/>
    <w:rsid w:val="00F3311F"/>
    <w:rsid w:val="00F3313A"/>
    <w:rsid w:val="00F3351A"/>
    <w:rsid w:val="00F33CE1"/>
    <w:rsid w:val="00F341C3"/>
    <w:rsid w:val="00F343F6"/>
    <w:rsid w:val="00F349B7"/>
    <w:rsid w:val="00F34AF0"/>
    <w:rsid w:val="00F34EF5"/>
    <w:rsid w:val="00F352E6"/>
    <w:rsid w:val="00F353D8"/>
    <w:rsid w:val="00F359F4"/>
    <w:rsid w:val="00F35CB4"/>
    <w:rsid w:val="00F3630E"/>
    <w:rsid w:val="00F36C5D"/>
    <w:rsid w:val="00F37573"/>
    <w:rsid w:val="00F37677"/>
    <w:rsid w:val="00F37A5A"/>
    <w:rsid w:val="00F37DFC"/>
    <w:rsid w:val="00F37E66"/>
    <w:rsid w:val="00F37ED4"/>
    <w:rsid w:val="00F41644"/>
    <w:rsid w:val="00F4167D"/>
    <w:rsid w:val="00F41C9F"/>
    <w:rsid w:val="00F42333"/>
    <w:rsid w:val="00F426B9"/>
    <w:rsid w:val="00F428BD"/>
    <w:rsid w:val="00F429B5"/>
    <w:rsid w:val="00F42C5F"/>
    <w:rsid w:val="00F4312C"/>
    <w:rsid w:val="00F431BB"/>
    <w:rsid w:val="00F435D4"/>
    <w:rsid w:val="00F436AB"/>
    <w:rsid w:val="00F4382A"/>
    <w:rsid w:val="00F43B43"/>
    <w:rsid w:val="00F43B93"/>
    <w:rsid w:val="00F4409E"/>
    <w:rsid w:val="00F4420B"/>
    <w:rsid w:val="00F4424F"/>
    <w:rsid w:val="00F449A7"/>
    <w:rsid w:val="00F44A99"/>
    <w:rsid w:val="00F45882"/>
    <w:rsid w:val="00F45898"/>
    <w:rsid w:val="00F45BBA"/>
    <w:rsid w:val="00F469DC"/>
    <w:rsid w:val="00F474F9"/>
    <w:rsid w:val="00F47561"/>
    <w:rsid w:val="00F47785"/>
    <w:rsid w:val="00F47C33"/>
    <w:rsid w:val="00F47E44"/>
    <w:rsid w:val="00F504D0"/>
    <w:rsid w:val="00F50977"/>
    <w:rsid w:val="00F50AD6"/>
    <w:rsid w:val="00F50F02"/>
    <w:rsid w:val="00F5144E"/>
    <w:rsid w:val="00F517EE"/>
    <w:rsid w:val="00F51BEC"/>
    <w:rsid w:val="00F538C8"/>
    <w:rsid w:val="00F5395E"/>
    <w:rsid w:val="00F53970"/>
    <w:rsid w:val="00F53E40"/>
    <w:rsid w:val="00F53F6F"/>
    <w:rsid w:val="00F53FF6"/>
    <w:rsid w:val="00F54125"/>
    <w:rsid w:val="00F546EA"/>
    <w:rsid w:val="00F553A2"/>
    <w:rsid w:val="00F55505"/>
    <w:rsid w:val="00F55592"/>
    <w:rsid w:val="00F555E7"/>
    <w:rsid w:val="00F556D2"/>
    <w:rsid w:val="00F55705"/>
    <w:rsid w:val="00F55D4D"/>
    <w:rsid w:val="00F56200"/>
    <w:rsid w:val="00F5622D"/>
    <w:rsid w:val="00F56366"/>
    <w:rsid w:val="00F5665F"/>
    <w:rsid w:val="00F56C19"/>
    <w:rsid w:val="00F56CA8"/>
    <w:rsid w:val="00F56F8B"/>
    <w:rsid w:val="00F57727"/>
    <w:rsid w:val="00F600F5"/>
    <w:rsid w:val="00F603E6"/>
    <w:rsid w:val="00F60573"/>
    <w:rsid w:val="00F6095B"/>
    <w:rsid w:val="00F611A0"/>
    <w:rsid w:val="00F61488"/>
    <w:rsid w:val="00F61660"/>
    <w:rsid w:val="00F61D42"/>
    <w:rsid w:val="00F6212C"/>
    <w:rsid w:val="00F6223A"/>
    <w:rsid w:val="00F622E5"/>
    <w:rsid w:val="00F627BC"/>
    <w:rsid w:val="00F62EA5"/>
    <w:rsid w:val="00F6323A"/>
    <w:rsid w:val="00F6363A"/>
    <w:rsid w:val="00F63C74"/>
    <w:rsid w:val="00F648EC"/>
    <w:rsid w:val="00F64ADA"/>
    <w:rsid w:val="00F64B69"/>
    <w:rsid w:val="00F64F67"/>
    <w:rsid w:val="00F6543B"/>
    <w:rsid w:val="00F65487"/>
    <w:rsid w:val="00F657B3"/>
    <w:rsid w:val="00F65D19"/>
    <w:rsid w:val="00F65FAE"/>
    <w:rsid w:val="00F660C1"/>
    <w:rsid w:val="00F6653A"/>
    <w:rsid w:val="00F66948"/>
    <w:rsid w:val="00F66BBF"/>
    <w:rsid w:val="00F66BCB"/>
    <w:rsid w:val="00F66C8F"/>
    <w:rsid w:val="00F66D81"/>
    <w:rsid w:val="00F66E26"/>
    <w:rsid w:val="00F673D4"/>
    <w:rsid w:val="00F67A43"/>
    <w:rsid w:val="00F67B5F"/>
    <w:rsid w:val="00F701C7"/>
    <w:rsid w:val="00F70569"/>
    <w:rsid w:val="00F70753"/>
    <w:rsid w:val="00F707DF"/>
    <w:rsid w:val="00F711F5"/>
    <w:rsid w:val="00F71361"/>
    <w:rsid w:val="00F71420"/>
    <w:rsid w:val="00F71521"/>
    <w:rsid w:val="00F716DC"/>
    <w:rsid w:val="00F7170E"/>
    <w:rsid w:val="00F71714"/>
    <w:rsid w:val="00F717D6"/>
    <w:rsid w:val="00F718AA"/>
    <w:rsid w:val="00F71F95"/>
    <w:rsid w:val="00F72369"/>
    <w:rsid w:val="00F72568"/>
    <w:rsid w:val="00F728E4"/>
    <w:rsid w:val="00F73483"/>
    <w:rsid w:val="00F73598"/>
    <w:rsid w:val="00F735C1"/>
    <w:rsid w:val="00F736A5"/>
    <w:rsid w:val="00F73858"/>
    <w:rsid w:val="00F73E3E"/>
    <w:rsid w:val="00F73EFB"/>
    <w:rsid w:val="00F74253"/>
    <w:rsid w:val="00F748F4"/>
    <w:rsid w:val="00F74923"/>
    <w:rsid w:val="00F7502F"/>
    <w:rsid w:val="00F750D8"/>
    <w:rsid w:val="00F75598"/>
    <w:rsid w:val="00F75758"/>
    <w:rsid w:val="00F75E30"/>
    <w:rsid w:val="00F76C8C"/>
    <w:rsid w:val="00F77711"/>
    <w:rsid w:val="00F77A0D"/>
    <w:rsid w:val="00F77A39"/>
    <w:rsid w:val="00F77CE5"/>
    <w:rsid w:val="00F77F11"/>
    <w:rsid w:val="00F800AA"/>
    <w:rsid w:val="00F801F3"/>
    <w:rsid w:val="00F8068B"/>
    <w:rsid w:val="00F8085A"/>
    <w:rsid w:val="00F81644"/>
    <w:rsid w:val="00F816A3"/>
    <w:rsid w:val="00F81822"/>
    <w:rsid w:val="00F81C53"/>
    <w:rsid w:val="00F82500"/>
    <w:rsid w:val="00F8259C"/>
    <w:rsid w:val="00F82C20"/>
    <w:rsid w:val="00F82E70"/>
    <w:rsid w:val="00F83545"/>
    <w:rsid w:val="00F8377B"/>
    <w:rsid w:val="00F83E01"/>
    <w:rsid w:val="00F84046"/>
    <w:rsid w:val="00F84210"/>
    <w:rsid w:val="00F84B40"/>
    <w:rsid w:val="00F84BBE"/>
    <w:rsid w:val="00F84F31"/>
    <w:rsid w:val="00F854F0"/>
    <w:rsid w:val="00F8594A"/>
    <w:rsid w:val="00F8622B"/>
    <w:rsid w:val="00F865E8"/>
    <w:rsid w:val="00F86633"/>
    <w:rsid w:val="00F86816"/>
    <w:rsid w:val="00F86F84"/>
    <w:rsid w:val="00F9025B"/>
    <w:rsid w:val="00F9052F"/>
    <w:rsid w:val="00F906FC"/>
    <w:rsid w:val="00F909E7"/>
    <w:rsid w:val="00F90C75"/>
    <w:rsid w:val="00F9102E"/>
    <w:rsid w:val="00F9187C"/>
    <w:rsid w:val="00F92136"/>
    <w:rsid w:val="00F92579"/>
    <w:rsid w:val="00F92692"/>
    <w:rsid w:val="00F9272D"/>
    <w:rsid w:val="00F92892"/>
    <w:rsid w:val="00F92D75"/>
    <w:rsid w:val="00F93444"/>
    <w:rsid w:val="00F93C56"/>
    <w:rsid w:val="00F943CD"/>
    <w:rsid w:val="00F94D4A"/>
    <w:rsid w:val="00F95208"/>
    <w:rsid w:val="00F95496"/>
    <w:rsid w:val="00F95499"/>
    <w:rsid w:val="00F95C43"/>
    <w:rsid w:val="00F95F33"/>
    <w:rsid w:val="00F960D0"/>
    <w:rsid w:val="00F973F2"/>
    <w:rsid w:val="00F977C3"/>
    <w:rsid w:val="00F97B5C"/>
    <w:rsid w:val="00F97BD6"/>
    <w:rsid w:val="00F97C05"/>
    <w:rsid w:val="00F97E96"/>
    <w:rsid w:val="00FA098A"/>
    <w:rsid w:val="00FA0EF7"/>
    <w:rsid w:val="00FA154E"/>
    <w:rsid w:val="00FA1587"/>
    <w:rsid w:val="00FA1623"/>
    <w:rsid w:val="00FA167C"/>
    <w:rsid w:val="00FA1695"/>
    <w:rsid w:val="00FA1A1D"/>
    <w:rsid w:val="00FA1B5D"/>
    <w:rsid w:val="00FA2710"/>
    <w:rsid w:val="00FA2A2B"/>
    <w:rsid w:val="00FA2CF7"/>
    <w:rsid w:val="00FA3312"/>
    <w:rsid w:val="00FA37EB"/>
    <w:rsid w:val="00FA3CDE"/>
    <w:rsid w:val="00FA3FE4"/>
    <w:rsid w:val="00FA43CE"/>
    <w:rsid w:val="00FA44FA"/>
    <w:rsid w:val="00FA502A"/>
    <w:rsid w:val="00FA5887"/>
    <w:rsid w:val="00FA5B01"/>
    <w:rsid w:val="00FA5BE4"/>
    <w:rsid w:val="00FA6151"/>
    <w:rsid w:val="00FA6444"/>
    <w:rsid w:val="00FA7776"/>
    <w:rsid w:val="00FA7BE4"/>
    <w:rsid w:val="00FA7D60"/>
    <w:rsid w:val="00FA7DB9"/>
    <w:rsid w:val="00FA7DCE"/>
    <w:rsid w:val="00FA7E58"/>
    <w:rsid w:val="00FB00C1"/>
    <w:rsid w:val="00FB0978"/>
    <w:rsid w:val="00FB0A3D"/>
    <w:rsid w:val="00FB0A93"/>
    <w:rsid w:val="00FB0BF3"/>
    <w:rsid w:val="00FB0E1F"/>
    <w:rsid w:val="00FB1086"/>
    <w:rsid w:val="00FB1365"/>
    <w:rsid w:val="00FB13B8"/>
    <w:rsid w:val="00FB1617"/>
    <w:rsid w:val="00FB16DC"/>
    <w:rsid w:val="00FB16FE"/>
    <w:rsid w:val="00FB18F3"/>
    <w:rsid w:val="00FB1B6F"/>
    <w:rsid w:val="00FB1D16"/>
    <w:rsid w:val="00FB1EE9"/>
    <w:rsid w:val="00FB2088"/>
    <w:rsid w:val="00FB286B"/>
    <w:rsid w:val="00FB3334"/>
    <w:rsid w:val="00FB37C7"/>
    <w:rsid w:val="00FB3806"/>
    <w:rsid w:val="00FB3B3C"/>
    <w:rsid w:val="00FB3B54"/>
    <w:rsid w:val="00FB3B6F"/>
    <w:rsid w:val="00FB4356"/>
    <w:rsid w:val="00FB437D"/>
    <w:rsid w:val="00FB459C"/>
    <w:rsid w:val="00FB4A5E"/>
    <w:rsid w:val="00FB4D84"/>
    <w:rsid w:val="00FB57E6"/>
    <w:rsid w:val="00FB5A87"/>
    <w:rsid w:val="00FB5C6B"/>
    <w:rsid w:val="00FB61D8"/>
    <w:rsid w:val="00FB6386"/>
    <w:rsid w:val="00FB686F"/>
    <w:rsid w:val="00FB6AED"/>
    <w:rsid w:val="00FB70AB"/>
    <w:rsid w:val="00FB73BD"/>
    <w:rsid w:val="00FB74F2"/>
    <w:rsid w:val="00FB7F50"/>
    <w:rsid w:val="00FB7F83"/>
    <w:rsid w:val="00FC009F"/>
    <w:rsid w:val="00FC0319"/>
    <w:rsid w:val="00FC04DB"/>
    <w:rsid w:val="00FC0C0B"/>
    <w:rsid w:val="00FC121A"/>
    <w:rsid w:val="00FC181C"/>
    <w:rsid w:val="00FC1CF0"/>
    <w:rsid w:val="00FC1D0D"/>
    <w:rsid w:val="00FC21CD"/>
    <w:rsid w:val="00FC22F7"/>
    <w:rsid w:val="00FC2569"/>
    <w:rsid w:val="00FC2646"/>
    <w:rsid w:val="00FC28C6"/>
    <w:rsid w:val="00FC29D3"/>
    <w:rsid w:val="00FC2A73"/>
    <w:rsid w:val="00FC386C"/>
    <w:rsid w:val="00FC3BA5"/>
    <w:rsid w:val="00FC3C01"/>
    <w:rsid w:val="00FC3D31"/>
    <w:rsid w:val="00FC3FBC"/>
    <w:rsid w:val="00FC4814"/>
    <w:rsid w:val="00FC4D53"/>
    <w:rsid w:val="00FC4E9C"/>
    <w:rsid w:val="00FC4F4B"/>
    <w:rsid w:val="00FC507E"/>
    <w:rsid w:val="00FC55A9"/>
    <w:rsid w:val="00FC55BA"/>
    <w:rsid w:val="00FC5778"/>
    <w:rsid w:val="00FC592A"/>
    <w:rsid w:val="00FC5B16"/>
    <w:rsid w:val="00FC5D65"/>
    <w:rsid w:val="00FC62B1"/>
    <w:rsid w:val="00FC6878"/>
    <w:rsid w:val="00FC6C64"/>
    <w:rsid w:val="00FC790C"/>
    <w:rsid w:val="00FD10E6"/>
    <w:rsid w:val="00FD13DE"/>
    <w:rsid w:val="00FD15BB"/>
    <w:rsid w:val="00FD19B3"/>
    <w:rsid w:val="00FD1D75"/>
    <w:rsid w:val="00FD205F"/>
    <w:rsid w:val="00FD21C9"/>
    <w:rsid w:val="00FD2523"/>
    <w:rsid w:val="00FD2CE7"/>
    <w:rsid w:val="00FD2D06"/>
    <w:rsid w:val="00FD31B2"/>
    <w:rsid w:val="00FD32A7"/>
    <w:rsid w:val="00FD34FC"/>
    <w:rsid w:val="00FD35F2"/>
    <w:rsid w:val="00FD36A6"/>
    <w:rsid w:val="00FD3BBA"/>
    <w:rsid w:val="00FD3DC2"/>
    <w:rsid w:val="00FD3E38"/>
    <w:rsid w:val="00FD4060"/>
    <w:rsid w:val="00FD421E"/>
    <w:rsid w:val="00FD4387"/>
    <w:rsid w:val="00FD5244"/>
    <w:rsid w:val="00FD5493"/>
    <w:rsid w:val="00FD560C"/>
    <w:rsid w:val="00FD5775"/>
    <w:rsid w:val="00FD59B4"/>
    <w:rsid w:val="00FD5B12"/>
    <w:rsid w:val="00FD5BE5"/>
    <w:rsid w:val="00FD60B4"/>
    <w:rsid w:val="00FD6655"/>
    <w:rsid w:val="00FD6A36"/>
    <w:rsid w:val="00FD6ABA"/>
    <w:rsid w:val="00FD72F2"/>
    <w:rsid w:val="00FD736E"/>
    <w:rsid w:val="00FD76B9"/>
    <w:rsid w:val="00FE0080"/>
    <w:rsid w:val="00FE0429"/>
    <w:rsid w:val="00FE08CA"/>
    <w:rsid w:val="00FE0B90"/>
    <w:rsid w:val="00FE1386"/>
    <w:rsid w:val="00FE16C9"/>
    <w:rsid w:val="00FE16DA"/>
    <w:rsid w:val="00FE1935"/>
    <w:rsid w:val="00FE1A31"/>
    <w:rsid w:val="00FE1A42"/>
    <w:rsid w:val="00FE1DB2"/>
    <w:rsid w:val="00FE1E32"/>
    <w:rsid w:val="00FE22AD"/>
    <w:rsid w:val="00FE22D2"/>
    <w:rsid w:val="00FE2590"/>
    <w:rsid w:val="00FE276C"/>
    <w:rsid w:val="00FE27D1"/>
    <w:rsid w:val="00FE2AF6"/>
    <w:rsid w:val="00FE2E87"/>
    <w:rsid w:val="00FE2EFB"/>
    <w:rsid w:val="00FE312F"/>
    <w:rsid w:val="00FE3394"/>
    <w:rsid w:val="00FE3671"/>
    <w:rsid w:val="00FE3A9C"/>
    <w:rsid w:val="00FE4005"/>
    <w:rsid w:val="00FE43E8"/>
    <w:rsid w:val="00FE4A1F"/>
    <w:rsid w:val="00FE4FF8"/>
    <w:rsid w:val="00FE54F8"/>
    <w:rsid w:val="00FE578A"/>
    <w:rsid w:val="00FE5B49"/>
    <w:rsid w:val="00FE6B41"/>
    <w:rsid w:val="00FE6D65"/>
    <w:rsid w:val="00FE6E00"/>
    <w:rsid w:val="00FE73C0"/>
    <w:rsid w:val="00FE7AC2"/>
    <w:rsid w:val="00FE7DF1"/>
    <w:rsid w:val="00FE7ECF"/>
    <w:rsid w:val="00FF0077"/>
    <w:rsid w:val="00FF1103"/>
    <w:rsid w:val="00FF1639"/>
    <w:rsid w:val="00FF1B89"/>
    <w:rsid w:val="00FF1CD5"/>
    <w:rsid w:val="00FF1D05"/>
    <w:rsid w:val="00FF1EDC"/>
    <w:rsid w:val="00FF1FA0"/>
    <w:rsid w:val="00FF24E0"/>
    <w:rsid w:val="00FF26B1"/>
    <w:rsid w:val="00FF2846"/>
    <w:rsid w:val="00FF28B3"/>
    <w:rsid w:val="00FF2930"/>
    <w:rsid w:val="00FF3980"/>
    <w:rsid w:val="00FF39F7"/>
    <w:rsid w:val="00FF45D6"/>
    <w:rsid w:val="00FF4735"/>
    <w:rsid w:val="00FF4A71"/>
    <w:rsid w:val="00FF4C2D"/>
    <w:rsid w:val="00FF4E3C"/>
    <w:rsid w:val="00FF4EBA"/>
    <w:rsid w:val="00FF50BC"/>
    <w:rsid w:val="00FF526F"/>
    <w:rsid w:val="00FF52E7"/>
    <w:rsid w:val="00FF5AEA"/>
    <w:rsid w:val="00FF5B39"/>
    <w:rsid w:val="00FF5F2F"/>
    <w:rsid w:val="00FF6031"/>
    <w:rsid w:val="00FF65AF"/>
    <w:rsid w:val="00FF6655"/>
    <w:rsid w:val="00FF66D5"/>
    <w:rsid w:val="00FF67EC"/>
    <w:rsid w:val="00FF68CF"/>
    <w:rsid w:val="00FF769D"/>
    <w:rsid w:val="06822E55"/>
    <w:rsid w:val="0F4483CE"/>
    <w:rsid w:val="48DD93F9"/>
    <w:rsid w:val="562FA564"/>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7CC30367"/>
  <w15:docId w15:val="{5DB37E1E-9363-4532-8994-19F5D0C058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zh-CN" w:bidi="ar-SA"/>
      </w:rPr>
    </w:rPrDefault>
    <w:pPrDefault/>
  </w:docDefaults>
  <w:latentStyles w:defLockedState="0" w:defUIPriority="99" w:defSemiHidden="0" w:defUnhideWhenUsed="0" w:defQFormat="0" w:count="376">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qFormat="1"/>
    <w:lsdException w:name="header" w:locked="1" w:semiHidden="1" w:uiPriority="0" w:unhideWhenUsed="1"/>
    <w:lsdException w:name="footer" w:locked="1" w:semiHidden="1" w:unhideWhenUsed="1"/>
    <w:lsdException w:name="index heading" w:locked="1" w:semiHidden="1" w:unhideWhenUsed="1"/>
    <w:lsdException w:name="caption" w:locked="1"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iPriority="0" w:unhideWhenUsed="1" w:qFormat="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39" w:qFormat="1"/>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11335"/>
    <w:rPr>
      <w:rFonts w:ascii="Times New Roman" w:eastAsia="Times New Roman" w:hAnsi="Times New Roman"/>
      <w:sz w:val="24"/>
      <w:szCs w:val="24"/>
      <w:lang w:val="en-US"/>
    </w:rPr>
  </w:style>
  <w:style w:type="paragraph" w:styleId="Heading1">
    <w:name w:val="heading 1"/>
    <w:aliases w:val="H1,Memo Heading 1,h1,NMP Heading 1,app heading 1,l1,h11,h12,h13,h14,h15,h16,h17,h111,h121,h131,h141,h151,h161,h18,h112,h122,h132,h142,h152,h162,h19,h113,h123,h133,h143,h153,h163,1,Section of paper,Heading 1_a"/>
    <w:basedOn w:val="Normal"/>
    <w:next w:val="Normal"/>
    <w:link w:val="Heading1Char"/>
    <w:uiPriority w:val="99"/>
    <w:qFormat/>
    <w:rsid w:val="00D04AFA"/>
    <w:pPr>
      <w:keepNext/>
      <w:keepLines/>
      <w:numPr>
        <w:numId w:val="3"/>
      </w:numPr>
      <w:pBdr>
        <w:top w:val="single" w:sz="12" w:space="3" w:color="auto"/>
      </w:pBdr>
      <w:spacing w:before="240"/>
      <w:outlineLvl w:val="0"/>
    </w:pPr>
    <w:rPr>
      <w:rFonts w:ascii="Arial" w:hAnsi="Arial"/>
      <w:sz w:val="36"/>
    </w:rPr>
  </w:style>
  <w:style w:type="paragraph" w:styleId="Heading2">
    <w:name w:val="heading 2"/>
    <w:aliases w:val="Head2A,2,H2,h2,DO NOT USE_h2,h21,UNDERRUBRIK 1-2"/>
    <w:basedOn w:val="Heading1"/>
    <w:next w:val="Normal"/>
    <w:link w:val="Heading2Char"/>
    <w:uiPriority w:val="99"/>
    <w:qFormat/>
    <w:rsid w:val="00D04AFA"/>
    <w:pPr>
      <w:numPr>
        <w:ilvl w:val="1"/>
      </w:numPr>
      <w:pBdr>
        <w:top w:val="none" w:sz="0" w:space="0" w:color="auto"/>
      </w:pBdr>
      <w:spacing w:before="180"/>
      <w:outlineLvl w:val="1"/>
    </w:pPr>
    <w:rPr>
      <w:sz w:val="32"/>
    </w:rPr>
  </w:style>
  <w:style w:type="paragraph" w:styleId="Heading3">
    <w:name w:val="heading 3"/>
    <w:aliases w:val="Underrubrik2,H3,Memo Heading 3,h3,no break,Heading 3 Char,Heading 3 Char1 Char,Heading 3 Char Char Char,Heading 3 Char1 Char Char Char,Heading 3 Char Char Char Char Char,Heading 3 Char Char1 Char,Heading 3 Char2 Char,0H"/>
    <w:basedOn w:val="Heading2"/>
    <w:next w:val="Normal"/>
    <w:link w:val="Heading3Char1"/>
    <w:uiPriority w:val="99"/>
    <w:qFormat/>
    <w:rsid w:val="00D04AFA"/>
    <w:pPr>
      <w:numPr>
        <w:ilvl w:val="2"/>
      </w:numPr>
      <w:tabs>
        <w:tab w:val="clear" w:pos="1350"/>
        <w:tab w:val="num" w:pos="643"/>
        <w:tab w:val="num" w:pos="720"/>
      </w:tabs>
      <w:spacing w:before="120"/>
      <w:ind w:left="7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uiPriority w:val="99"/>
    <w:qFormat/>
    <w:rsid w:val="00D04AFA"/>
    <w:pPr>
      <w:numPr>
        <w:ilvl w:val="3"/>
      </w:numPr>
      <w:tabs>
        <w:tab w:val="num" w:pos="643"/>
        <w:tab w:val="num" w:pos="720"/>
      </w:tabs>
      <w:outlineLvl w:val="3"/>
    </w:pPr>
    <w:rPr>
      <w:sz w:val="24"/>
    </w:rPr>
  </w:style>
  <w:style w:type="paragraph" w:styleId="Heading5">
    <w:name w:val="heading 5"/>
    <w:aliases w:val="h5,Heading5"/>
    <w:basedOn w:val="Heading4"/>
    <w:next w:val="Normal"/>
    <w:link w:val="Heading5Char"/>
    <w:uiPriority w:val="99"/>
    <w:qFormat/>
    <w:rsid w:val="00D04AFA"/>
    <w:pPr>
      <w:numPr>
        <w:ilvl w:val="4"/>
      </w:numPr>
      <w:tabs>
        <w:tab w:val="num" w:pos="643"/>
        <w:tab w:val="num" w:pos="720"/>
      </w:tabs>
      <w:outlineLvl w:val="4"/>
    </w:pPr>
    <w:rPr>
      <w:sz w:val="20"/>
    </w:rPr>
  </w:style>
  <w:style w:type="paragraph" w:styleId="Heading6">
    <w:name w:val="heading 6"/>
    <w:basedOn w:val="H6"/>
    <w:next w:val="Normal"/>
    <w:link w:val="Heading6Char"/>
    <w:uiPriority w:val="99"/>
    <w:qFormat/>
    <w:rsid w:val="00D04AFA"/>
    <w:pPr>
      <w:numPr>
        <w:ilvl w:val="5"/>
      </w:numPr>
      <w:tabs>
        <w:tab w:val="num" w:pos="643"/>
        <w:tab w:val="num" w:pos="720"/>
      </w:tabs>
      <w:outlineLvl w:val="5"/>
    </w:pPr>
  </w:style>
  <w:style w:type="paragraph" w:styleId="Heading7">
    <w:name w:val="heading 7"/>
    <w:basedOn w:val="H6"/>
    <w:next w:val="Normal"/>
    <w:link w:val="Heading7Char"/>
    <w:uiPriority w:val="99"/>
    <w:qFormat/>
    <w:rsid w:val="00D04AFA"/>
    <w:pPr>
      <w:numPr>
        <w:ilvl w:val="6"/>
      </w:numPr>
      <w:tabs>
        <w:tab w:val="num" w:pos="643"/>
        <w:tab w:val="num" w:pos="720"/>
      </w:tabs>
      <w:outlineLvl w:val="6"/>
    </w:pPr>
  </w:style>
  <w:style w:type="paragraph" w:styleId="Heading8">
    <w:name w:val="heading 8"/>
    <w:basedOn w:val="Heading1"/>
    <w:next w:val="Normal"/>
    <w:link w:val="Heading8Char"/>
    <w:uiPriority w:val="99"/>
    <w:qFormat/>
    <w:rsid w:val="00D04AFA"/>
    <w:pPr>
      <w:numPr>
        <w:ilvl w:val="7"/>
      </w:numPr>
      <w:tabs>
        <w:tab w:val="num" w:pos="643"/>
      </w:tabs>
      <w:outlineLvl w:val="7"/>
    </w:pPr>
  </w:style>
  <w:style w:type="paragraph" w:styleId="Heading9">
    <w:name w:val="heading 9"/>
    <w:basedOn w:val="Heading8"/>
    <w:next w:val="Normal"/>
    <w:link w:val="Heading9Char"/>
    <w:uiPriority w:val="99"/>
    <w:qFormat/>
    <w:rsid w:val="00D04AFA"/>
    <w:pPr>
      <w:numPr>
        <w:ilvl w:val="8"/>
      </w:numPr>
      <w:tabs>
        <w:tab w:val="num" w:pos="643"/>
        <w:tab w:val="num" w:pos="144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Char,NMP Heading 1 Char,app heading 1 Char,l1 Char,h11 Char,h12 Char,h13 Char,h14 Char,h15 Char,h16 Char,h17 Char,h111 Char,h121 Char,h131 Char,h141 Char,h151 Char,h161 Char,h18 Char,h112 Char,h122 Char"/>
    <w:link w:val="Heading1"/>
    <w:uiPriority w:val="99"/>
    <w:locked/>
    <w:rsid w:val="005E1CEA"/>
    <w:rPr>
      <w:rFonts w:ascii="Arial" w:eastAsia="Times New Roman" w:hAnsi="Arial"/>
      <w:sz w:val="36"/>
      <w:szCs w:val="24"/>
      <w:lang w:val="en-US"/>
    </w:rPr>
  </w:style>
  <w:style w:type="character" w:customStyle="1" w:styleId="Heading2Char">
    <w:name w:val="Heading 2 Char"/>
    <w:aliases w:val="Head2A Char,2 Char,H2 Char,h2 Char,DO NOT USE_h2 Char,h21 Char,UNDERRUBRIK 1-2 Char"/>
    <w:link w:val="Heading2"/>
    <w:uiPriority w:val="99"/>
    <w:locked/>
    <w:rsid w:val="005E1CEA"/>
    <w:rPr>
      <w:rFonts w:ascii="Arial" w:eastAsia="Times New Roman" w:hAnsi="Arial"/>
      <w:sz w:val="32"/>
      <w:szCs w:val="24"/>
      <w:lang w:val="en-US"/>
    </w:rPr>
  </w:style>
  <w:style w:type="character" w:customStyle="1" w:styleId="Heading3Char1">
    <w:name w:val="Heading 3 Char1"/>
    <w:aliases w:val="Underrubrik2 Char,H3 Char,Memo Heading 3 Char,h3 Char,no break Char,Heading 3 Char Char,Heading 3 Char1 Char Char,Heading 3 Char Char Char Char,Heading 3 Char1 Char Char Char Char,Heading 3 Char Char Char Char Char Char,0H Char"/>
    <w:link w:val="Heading3"/>
    <w:uiPriority w:val="99"/>
    <w:locked/>
    <w:rsid w:val="005E1CEA"/>
    <w:rPr>
      <w:rFonts w:ascii="Arial" w:eastAsia="Times New Roman" w:hAnsi="Arial"/>
      <w:sz w:val="28"/>
      <w:szCs w:val="24"/>
      <w:lang w:val="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9"/>
    <w:locked/>
    <w:rsid w:val="005E1CEA"/>
    <w:rPr>
      <w:rFonts w:ascii="Arial" w:eastAsia="Times New Roman" w:hAnsi="Arial"/>
      <w:sz w:val="24"/>
      <w:szCs w:val="24"/>
      <w:lang w:val="en-US"/>
    </w:rPr>
  </w:style>
  <w:style w:type="character" w:customStyle="1" w:styleId="Heading5Char">
    <w:name w:val="Heading 5 Char"/>
    <w:aliases w:val="h5 Char,Heading5 Char"/>
    <w:link w:val="Heading5"/>
    <w:uiPriority w:val="99"/>
    <w:locked/>
    <w:rsid w:val="005E1CEA"/>
    <w:rPr>
      <w:rFonts w:ascii="Arial" w:eastAsia="Times New Roman" w:hAnsi="Arial"/>
      <w:szCs w:val="24"/>
      <w:lang w:val="en-US"/>
    </w:rPr>
  </w:style>
  <w:style w:type="character" w:customStyle="1" w:styleId="Heading6Char">
    <w:name w:val="Heading 6 Char"/>
    <w:link w:val="Heading6"/>
    <w:uiPriority w:val="99"/>
    <w:locked/>
    <w:rsid w:val="005E1CEA"/>
    <w:rPr>
      <w:rFonts w:ascii="Arial" w:eastAsia="Times New Roman" w:hAnsi="Arial"/>
      <w:szCs w:val="24"/>
      <w:lang w:val="en-US"/>
    </w:rPr>
  </w:style>
  <w:style w:type="character" w:customStyle="1" w:styleId="Heading7Char">
    <w:name w:val="Heading 7 Char"/>
    <w:link w:val="Heading7"/>
    <w:uiPriority w:val="99"/>
    <w:locked/>
    <w:rsid w:val="005E1CEA"/>
    <w:rPr>
      <w:rFonts w:ascii="Arial" w:eastAsia="Times New Roman" w:hAnsi="Arial"/>
      <w:szCs w:val="24"/>
      <w:lang w:val="en-US"/>
    </w:rPr>
  </w:style>
  <w:style w:type="character" w:customStyle="1" w:styleId="Heading8Char">
    <w:name w:val="Heading 8 Char"/>
    <w:link w:val="Heading8"/>
    <w:uiPriority w:val="99"/>
    <w:locked/>
    <w:rsid w:val="005E1CEA"/>
    <w:rPr>
      <w:rFonts w:ascii="Arial" w:eastAsia="Times New Roman" w:hAnsi="Arial"/>
      <w:sz w:val="36"/>
      <w:szCs w:val="24"/>
      <w:lang w:val="en-US"/>
    </w:rPr>
  </w:style>
  <w:style w:type="character" w:customStyle="1" w:styleId="Heading9Char">
    <w:name w:val="Heading 9 Char"/>
    <w:link w:val="Heading9"/>
    <w:uiPriority w:val="99"/>
    <w:locked/>
    <w:rsid w:val="005E1CEA"/>
    <w:rPr>
      <w:rFonts w:ascii="Arial" w:eastAsia="Times New Roman" w:hAnsi="Arial"/>
      <w:sz w:val="36"/>
      <w:szCs w:val="24"/>
      <w:lang w:val="en-US"/>
    </w:rPr>
  </w:style>
  <w:style w:type="paragraph" w:customStyle="1" w:styleId="H6">
    <w:name w:val="H6"/>
    <w:basedOn w:val="Heading5"/>
    <w:next w:val="Normal"/>
    <w:rsid w:val="00D04AFA"/>
    <w:pPr>
      <w:ind w:left="1985" w:hanging="1985"/>
      <w:outlineLvl w:val="9"/>
    </w:pPr>
  </w:style>
  <w:style w:type="paragraph" w:styleId="TOC8">
    <w:name w:val="toc 8"/>
    <w:basedOn w:val="TOC1"/>
    <w:uiPriority w:val="99"/>
    <w:semiHidden/>
    <w:rsid w:val="00D04AFA"/>
    <w:pPr>
      <w:spacing w:before="180"/>
      <w:ind w:left="2693" w:hanging="2693"/>
    </w:pPr>
    <w:rPr>
      <w:b/>
    </w:rPr>
  </w:style>
  <w:style w:type="paragraph" w:styleId="TOC1">
    <w:name w:val="toc 1"/>
    <w:basedOn w:val="Normal"/>
    <w:uiPriority w:val="99"/>
    <w:semiHidden/>
    <w:rsid w:val="00D04AFA"/>
    <w:pPr>
      <w:keepNext/>
      <w:keepLines/>
      <w:widowControl w:val="0"/>
      <w:tabs>
        <w:tab w:val="right" w:leader="dot" w:pos="9639"/>
      </w:tabs>
      <w:spacing w:before="120"/>
      <w:ind w:left="567" w:right="425" w:hanging="567"/>
    </w:pPr>
    <w:rPr>
      <w:noProof/>
      <w:sz w:val="22"/>
    </w:rPr>
  </w:style>
  <w:style w:type="paragraph" w:customStyle="1" w:styleId="ZT">
    <w:name w:val="ZT"/>
    <w:rsid w:val="00D04AFA"/>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uiPriority w:val="99"/>
    <w:semiHidden/>
    <w:rsid w:val="00D04AFA"/>
    <w:pPr>
      <w:ind w:left="1701" w:hanging="1701"/>
    </w:pPr>
  </w:style>
  <w:style w:type="paragraph" w:styleId="TOC4">
    <w:name w:val="toc 4"/>
    <w:basedOn w:val="TOC3"/>
    <w:uiPriority w:val="99"/>
    <w:semiHidden/>
    <w:rsid w:val="00D04AFA"/>
    <w:pPr>
      <w:ind w:left="1418" w:hanging="1418"/>
    </w:pPr>
  </w:style>
  <w:style w:type="paragraph" w:styleId="TOC3">
    <w:name w:val="toc 3"/>
    <w:basedOn w:val="TOC2"/>
    <w:uiPriority w:val="99"/>
    <w:semiHidden/>
    <w:rsid w:val="00D04AFA"/>
    <w:pPr>
      <w:ind w:left="1134" w:hanging="1134"/>
    </w:pPr>
  </w:style>
  <w:style w:type="paragraph" w:styleId="TOC2">
    <w:name w:val="toc 2"/>
    <w:basedOn w:val="TOC1"/>
    <w:uiPriority w:val="99"/>
    <w:semiHidden/>
    <w:rsid w:val="00D04AFA"/>
    <w:pPr>
      <w:keepNext w:val="0"/>
      <w:spacing w:before="0"/>
      <w:ind w:left="851" w:hanging="851"/>
    </w:pPr>
    <w:rPr>
      <w:sz w:val="20"/>
    </w:rPr>
  </w:style>
  <w:style w:type="paragraph" w:styleId="Index2">
    <w:name w:val="index 2"/>
    <w:basedOn w:val="Index1"/>
    <w:uiPriority w:val="99"/>
    <w:semiHidden/>
    <w:rsid w:val="00D04AFA"/>
    <w:pPr>
      <w:ind w:left="284"/>
    </w:pPr>
  </w:style>
  <w:style w:type="paragraph" w:styleId="Index1">
    <w:name w:val="index 1"/>
    <w:basedOn w:val="Normal"/>
    <w:uiPriority w:val="99"/>
    <w:semiHidden/>
    <w:rsid w:val="00D04AFA"/>
    <w:pPr>
      <w:keepLines/>
    </w:pPr>
  </w:style>
  <w:style w:type="paragraph" w:customStyle="1" w:styleId="ZH">
    <w:name w:val="ZH"/>
    <w:uiPriority w:val="99"/>
    <w:rsid w:val="00D04AFA"/>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uiPriority w:val="99"/>
    <w:rsid w:val="00D04AFA"/>
    <w:pPr>
      <w:outlineLvl w:val="9"/>
    </w:pPr>
  </w:style>
  <w:style w:type="paragraph" w:styleId="ListNumber2">
    <w:name w:val="List Number 2"/>
    <w:basedOn w:val="ListNumber"/>
    <w:uiPriority w:val="99"/>
    <w:rsid w:val="00D04AFA"/>
    <w:pPr>
      <w:ind w:left="851"/>
    </w:pPr>
  </w:style>
  <w:style w:type="paragraph" w:styleId="ListNumber">
    <w:name w:val="List Number"/>
    <w:basedOn w:val="List"/>
    <w:uiPriority w:val="99"/>
    <w:rsid w:val="00D04AFA"/>
  </w:style>
  <w:style w:type="paragraph" w:styleId="List">
    <w:name w:val="List"/>
    <w:basedOn w:val="Normal"/>
    <w:uiPriority w:val="99"/>
    <w:rsid w:val="00D04AFA"/>
    <w:pPr>
      <w:ind w:left="568" w:hanging="284"/>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rsid w:val="00D04AFA"/>
    <w:pPr>
      <w:widowControl w:val="0"/>
    </w:p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locked/>
    <w:rsid w:val="005E1CEA"/>
    <w:rPr>
      <w:rFonts w:ascii="Times New Roman" w:hAnsi="Times New Roman" w:cs="Times New Roman"/>
      <w:sz w:val="20"/>
      <w:lang w:val="en-GB" w:eastAsia="en-US"/>
    </w:rPr>
  </w:style>
  <w:style w:type="character" w:styleId="FootnoteReference">
    <w:name w:val="footnote reference"/>
    <w:uiPriority w:val="99"/>
    <w:semiHidden/>
    <w:rsid w:val="00D04AFA"/>
    <w:rPr>
      <w:rFonts w:cs="Times New Roman"/>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D04AFA"/>
    <w:pPr>
      <w:keepLines/>
      <w:ind w:left="454" w:hanging="454"/>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locked/>
    <w:rsid w:val="005E1CEA"/>
    <w:rPr>
      <w:rFonts w:ascii="Times New Roman" w:hAnsi="Times New Roman" w:cs="Times New Roman"/>
      <w:sz w:val="20"/>
      <w:lang w:val="en-GB" w:eastAsia="en-US"/>
    </w:rPr>
  </w:style>
  <w:style w:type="paragraph" w:customStyle="1" w:styleId="TAH">
    <w:name w:val="TAH"/>
    <w:basedOn w:val="TAC"/>
    <w:link w:val="TAHCar"/>
    <w:qFormat/>
    <w:rsid w:val="00D04AFA"/>
    <w:rPr>
      <w:b/>
    </w:rPr>
  </w:style>
  <w:style w:type="paragraph" w:customStyle="1" w:styleId="TAC">
    <w:name w:val="TAC"/>
    <w:basedOn w:val="TAL"/>
    <w:link w:val="TACChar"/>
    <w:qFormat/>
    <w:rsid w:val="00D04AFA"/>
    <w:pPr>
      <w:jc w:val="center"/>
    </w:pPr>
  </w:style>
  <w:style w:type="paragraph" w:customStyle="1" w:styleId="TAL">
    <w:name w:val="TAL"/>
    <w:basedOn w:val="Normal"/>
    <w:link w:val="TALCar"/>
    <w:qFormat/>
    <w:rsid w:val="00D04AFA"/>
    <w:pPr>
      <w:keepNext/>
      <w:keepLines/>
    </w:pPr>
    <w:rPr>
      <w:rFonts w:ascii="Arial" w:hAnsi="Arial"/>
      <w:sz w:val="18"/>
    </w:rPr>
  </w:style>
  <w:style w:type="character" w:customStyle="1" w:styleId="TALCar">
    <w:name w:val="TAL Car"/>
    <w:link w:val="TAL"/>
    <w:qFormat/>
    <w:locked/>
    <w:rsid w:val="00E61B54"/>
    <w:rPr>
      <w:rFonts w:ascii="Arial" w:hAnsi="Arial"/>
      <w:sz w:val="18"/>
      <w:lang w:val="en-GB" w:eastAsia="en-US"/>
    </w:rPr>
  </w:style>
  <w:style w:type="character" w:customStyle="1" w:styleId="TACChar">
    <w:name w:val="TAC Char"/>
    <w:link w:val="TAC"/>
    <w:qFormat/>
    <w:locked/>
    <w:rsid w:val="00E61B54"/>
    <w:rPr>
      <w:rFonts w:ascii="Arial" w:hAnsi="Arial"/>
      <w:sz w:val="18"/>
      <w:lang w:val="en-GB" w:eastAsia="en-US"/>
    </w:rPr>
  </w:style>
  <w:style w:type="paragraph" w:customStyle="1" w:styleId="TF">
    <w:name w:val="TF"/>
    <w:basedOn w:val="TH"/>
    <w:link w:val="TFChar"/>
    <w:rsid w:val="00D04AFA"/>
    <w:pPr>
      <w:keepNext w:val="0"/>
      <w:spacing w:before="0" w:after="240"/>
    </w:pPr>
  </w:style>
  <w:style w:type="paragraph" w:customStyle="1" w:styleId="TH">
    <w:name w:val="TH"/>
    <w:basedOn w:val="Normal"/>
    <w:link w:val="THChar"/>
    <w:rsid w:val="00D04AFA"/>
    <w:pPr>
      <w:keepNext/>
      <w:keepLines/>
      <w:spacing w:before="60"/>
      <w:jc w:val="center"/>
    </w:pPr>
    <w:rPr>
      <w:rFonts w:ascii="Arial" w:hAnsi="Arial"/>
      <w:b/>
    </w:rPr>
  </w:style>
  <w:style w:type="character" w:customStyle="1" w:styleId="THChar">
    <w:name w:val="TH Char"/>
    <w:link w:val="TH"/>
    <w:locked/>
    <w:rsid w:val="00E61B54"/>
    <w:rPr>
      <w:rFonts w:ascii="Arial" w:hAnsi="Arial"/>
      <w:b/>
      <w:lang w:val="en-GB" w:eastAsia="en-US"/>
    </w:rPr>
  </w:style>
  <w:style w:type="paragraph" w:customStyle="1" w:styleId="NO">
    <w:name w:val="NO"/>
    <w:basedOn w:val="Normal"/>
    <w:link w:val="NOChar"/>
    <w:uiPriority w:val="99"/>
    <w:rsid w:val="00D04AFA"/>
    <w:pPr>
      <w:keepLines/>
      <w:ind w:left="1135" w:hanging="851"/>
    </w:pPr>
    <w:rPr>
      <w:rFonts w:ascii="CG Times (WN)" w:hAnsi="CG Times (WN)"/>
    </w:rPr>
  </w:style>
  <w:style w:type="character" w:customStyle="1" w:styleId="NOChar">
    <w:name w:val="NO Char"/>
    <w:link w:val="NO"/>
    <w:uiPriority w:val="99"/>
    <w:locked/>
    <w:rsid w:val="00E61B54"/>
    <w:rPr>
      <w:lang w:val="en-GB" w:eastAsia="en-US"/>
    </w:rPr>
  </w:style>
  <w:style w:type="paragraph" w:styleId="TOC9">
    <w:name w:val="toc 9"/>
    <w:basedOn w:val="TOC8"/>
    <w:uiPriority w:val="99"/>
    <w:semiHidden/>
    <w:rsid w:val="00D04AFA"/>
    <w:pPr>
      <w:ind w:left="1418" w:hanging="1418"/>
    </w:pPr>
  </w:style>
  <w:style w:type="paragraph" w:customStyle="1" w:styleId="EX">
    <w:name w:val="EX"/>
    <w:basedOn w:val="Normal"/>
    <w:uiPriority w:val="99"/>
    <w:rsid w:val="00D04AFA"/>
    <w:pPr>
      <w:keepLines/>
      <w:ind w:left="1702" w:hanging="1418"/>
    </w:pPr>
  </w:style>
  <w:style w:type="paragraph" w:customStyle="1" w:styleId="FP">
    <w:name w:val="FP"/>
    <w:basedOn w:val="Normal"/>
    <w:uiPriority w:val="99"/>
    <w:rsid w:val="00D04AFA"/>
  </w:style>
  <w:style w:type="paragraph" w:customStyle="1" w:styleId="LD">
    <w:name w:val="LD"/>
    <w:uiPriority w:val="99"/>
    <w:rsid w:val="00D04AFA"/>
    <w:pPr>
      <w:keepNext/>
      <w:keepLines/>
      <w:spacing w:line="180" w:lineRule="exact"/>
    </w:pPr>
    <w:rPr>
      <w:rFonts w:ascii="Courier New" w:hAnsi="Courier New"/>
      <w:noProof/>
      <w:lang w:eastAsia="en-US"/>
    </w:rPr>
  </w:style>
  <w:style w:type="paragraph" w:customStyle="1" w:styleId="NW">
    <w:name w:val="NW"/>
    <w:basedOn w:val="NO"/>
    <w:uiPriority w:val="99"/>
    <w:rsid w:val="00D04AFA"/>
  </w:style>
  <w:style w:type="paragraph" w:customStyle="1" w:styleId="EW">
    <w:name w:val="EW"/>
    <w:basedOn w:val="EX"/>
    <w:uiPriority w:val="99"/>
    <w:rsid w:val="00D04AFA"/>
  </w:style>
  <w:style w:type="paragraph" w:styleId="TOC6">
    <w:name w:val="toc 6"/>
    <w:basedOn w:val="TOC5"/>
    <w:next w:val="Normal"/>
    <w:uiPriority w:val="99"/>
    <w:semiHidden/>
    <w:rsid w:val="00D04AFA"/>
    <w:pPr>
      <w:ind w:left="1985" w:hanging="1985"/>
    </w:pPr>
  </w:style>
  <w:style w:type="paragraph" w:styleId="TOC7">
    <w:name w:val="toc 7"/>
    <w:basedOn w:val="TOC6"/>
    <w:next w:val="Normal"/>
    <w:uiPriority w:val="99"/>
    <w:semiHidden/>
    <w:rsid w:val="00D04AFA"/>
    <w:pPr>
      <w:ind w:left="2268" w:hanging="2268"/>
    </w:pPr>
  </w:style>
  <w:style w:type="paragraph" w:styleId="ListBullet2">
    <w:name w:val="List Bullet 2"/>
    <w:basedOn w:val="ListBullet"/>
    <w:uiPriority w:val="99"/>
    <w:rsid w:val="00D04AFA"/>
    <w:pPr>
      <w:ind w:left="851"/>
    </w:pPr>
  </w:style>
  <w:style w:type="paragraph" w:styleId="ListBullet">
    <w:name w:val="List Bullet"/>
    <w:basedOn w:val="List"/>
    <w:uiPriority w:val="99"/>
    <w:rsid w:val="00D04AFA"/>
  </w:style>
  <w:style w:type="paragraph" w:styleId="ListBullet3">
    <w:name w:val="List Bullet 3"/>
    <w:basedOn w:val="ListBullet2"/>
    <w:uiPriority w:val="99"/>
    <w:rsid w:val="00D04AFA"/>
    <w:pPr>
      <w:ind w:left="1135"/>
    </w:pPr>
  </w:style>
  <w:style w:type="paragraph" w:customStyle="1" w:styleId="EQ">
    <w:name w:val="EQ"/>
    <w:basedOn w:val="Normal"/>
    <w:next w:val="Normal"/>
    <w:link w:val="EQChar"/>
    <w:rsid w:val="00D04AFA"/>
    <w:pPr>
      <w:keepLines/>
      <w:tabs>
        <w:tab w:val="center" w:pos="4536"/>
        <w:tab w:val="right" w:pos="9072"/>
      </w:tabs>
    </w:pPr>
    <w:rPr>
      <w:noProof/>
    </w:rPr>
  </w:style>
  <w:style w:type="paragraph" w:customStyle="1" w:styleId="NF">
    <w:name w:val="NF"/>
    <w:basedOn w:val="NO"/>
    <w:uiPriority w:val="99"/>
    <w:rsid w:val="00D04AFA"/>
    <w:pPr>
      <w:keepNext/>
    </w:pPr>
    <w:rPr>
      <w:rFonts w:ascii="Arial" w:hAnsi="Arial"/>
      <w:sz w:val="18"/>
    </w:rPr>
  </w:style>
  <w:style w:type="paragraph" w:customStyle="1" w:styleId="PL">
    <w:name w:val="PL"/>
    <w:link w:val="PLChar"/>
    <w:rsid w:val="00D04AF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22"/>
      <w:szCs w:val="22"/>
      <w:lang w:eastAsia="en-US"/>
    </w:rPr>
  </w:style>
  <w:style w:type="paragraph" w:customStyle="1" w:styleId="TAR">
    <w:name w:val="TAR"/>
    <w:basedOn w:val="TAL"/>
    <w:uiPriority w:val="99"/>
    <w:rsid w:val="00D04AFA"/>
    <w:pPr>
      <w:jc w:val="right"/>
    </w:pPr>
  </w:style>
  <w:style w:type="paragraph" w:customStyle="1" w:styleId="TAN">
    <w:name w:val="TAN"/>
    <w:basedOn w:val="TAL"/>
    <w:link w:val="TANChar"/>
    <w:qFormat/>
    <w:rsid w:val="00D04AFA"/>
    <w:pPr>
      <w:ind w:left="851" w:hanging="851"/>
    </w:pPr>
    <w:rPr>
      <w:sz w:val="20"/>
    </w:rPr>
  </w:style>
  <w:style w:type="paragraph" w:customStyle="1" w:styleId="ZA">
    <w:name w:val="ZA"/>
    <w:uiPriority w:val="99"/>
    <w:rsid w:val="00D04AF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rsid w:val="00D04AFA"/>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uiPriority w:val="99"/>
    <w:rsid w:val="00D04AFA"/>
    <w:pPr>
      <w:framePr w:wrap="notBeside" w:vAnchor="page" w:hAnchor="margin" w:y="15764"/>
      <w:widowControl w:val="0"/>
    </w:pPr>
    <w:rPr>
      <w:rFonts w:ascii="Arial" w:hAnsi="Arial"/>
      <w:noProof/>
      <w:sz w:val="32"/>
      <w:lang w:eastAsia="en-US"/>
    </w:rPr>
  </w:style>
  <w:style w:type="paragraph" w:customStyle="1" w:styleId="ZU">
    <w:name w:val="ZU"/>
    <w:uiPriority w:val="99"/>
    <w:rsid w:val="00D04AFA"/>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uiPriority w:val="99"/>
    <w:rsid w:val="00D04AFA"/>
    <w:pPr>
      <w:framePr w:wrap="notBeside" w:y="16161"/>
    </w:pPr>
  </w:style>
  <w:style w:type="character" w:customStyle="1" w:styleId="ZGSM">
    <w:name w:val="ZGSM"/>
    <w:uiPriority w:val="99"/>
    <w:rsid w:val="00D04AFA"/>
  </w:style>
  <w:style w:type="paragraph" w:styleId="List2">
    <w:name w:val="List 2"/>
    <w:basedOn w:val="List"/>
    <w:uiPriority w:val="99"/>
    <w:rsid w:val="00D04AFA"/>
    <w:pPr>
      <w:ind w:left="851"/>
    </w:pPr>
  </w:style>
  <w:style w:type="paragraph" w:customStyle="1" w:styleId="ZG">
    <w:name w:val="ZG"/>
    <w:uiPriority w:val="99"/>
    <w:rsid w:val="00D04AFA"/>
    <w:pPr>
      <w:framePr w:wrap="notBeside" w:vAnchor="page" w:hAnchor="margin" w:xAlign="right" w:y="6805"/>
      <w:widowControl w:val="0"/>
      <w:jc w:val="right"/>
    </w:pPr>
    <w:rPr>
      <w:rFonts w:ascii="Arial" w:hAnsi="Arial"/>
      <w:noProof/>
      <w:lang w:eastAsia="en-US"/>
    </w:rPr>
  </w:style>
  <w:style w:type="paragraph" w:styleId="List3">
    <w:name w:val="List 3"/>
    <w:basedOn w:val="List2"/>
    <w:uiPriority w:val="99"/>
    <w:rsid w:val="00D04AFA"/>
    <w:pPr>
      <w:ind w:left="1135"/>
    </w:pPr>
  </w:style>
  <w:style w:type="paragraph" w:styleId="List4">
    <w:name w:val="List 4"/>
    <w:basedOn w:val="List3"/>
    <w:uiPriority w:val="99"/>
    <w:rsid w:val="00D04AFA"/>
    <w:pPr>
      <w:ind w:left="1418"/>
    </w:pPr>
  </w:style>
  <w:style w:type="paragraph" w:styleId="List5">
    <w:name w:val="List 5"/>
    <w:basedOn w:val="List4"/>
    <w:uiPriority w:val="99"/>
    <w:rsid w:val="00D04AFA"/>
    <w:pPr>
      <w:ind w:left="1702"/>
    </w:pPr>
  </w:style>
  <w:style w:type="paragraph" w:customStyle="1" w:styleId="EditorsNote">
    <w:name w:val="Editor's Note"/>
    <w:basedOn w:val="NO"/>
    <w:uiPriority w:val="99"/>
    <w:rsid w:val="00D04AFA"/>
    <w:rPr>
      <w:color w:val="FF0000"/>
    </w:rPr>
  </w:style>
  <w:style w:type="paragraph" w:styleId="ListBullet4">
    <w:name w:val="List Bullet 4"/>
    <w:basedOn w:val="ListBullet3"/>
    <w:uiPriority w:val="99"/>
    <w:rsid w:val="00D04AFA"/>
    <w:pPr>
      <w:ind w:left="1418"/>
    </w:pPr>
  </w:style>
  <w:style w:type="paragraph" w:styleId="ListBullet5">
    <w:name w:val="List Bullet 5"/>
    <w:basedOn w:val="ListBullet4"/>
    <w:uiPriority w:val="99"/>
    <w:rsid w:val="00D04AFA"/>
    <w:pPr>
      <w:ind w:left="1702"/>
    </w:pPr>
  </w:style>
  <w:style w:type="paragraph" w:customStyle="1" w:styleId="B10">
    <w:name w:val="B1"/>
    <w:basedOn w:val="List"/>
    <w:link w:val="B1Char"/>
    <w:qFormat/>
    <w:rsid w:val="00D04AFA"/>
    <w:rPr>
      <w:rFonts w:ascii="CG Times (WN)" w:hAnsi="CG Times (WN)"/>
    </w:rPr>
  </w:style>
  <w:style w:type="character" w:customStyle="1" w:styleId="B1Char">
    <w:name w:val="B1 Char"/>
    <w:link w:val="B10"/>
    <w:qFormat/>
    <w:locked/>
    <w:rsid w:val="000618C0"/>
    <w:rPr>
      <w:lang w:val="en-GB" w:eastAsia="en-US"/>
    </w:rPr>
  </w:style>
  <w:style w:type="paragraph" w:customStyle="1" w:styleId="B2">
    <w:name w:val="B2"/>
    <w:basedOn w:val="List2"/>
    <w:link w:val="B2Char"/>
    <w:qFormat/>
    <w:rsid w:val="00D04AFA"/>
  </w:style>
  <w:style w:type="paragraph" w:customStyle="1" w:styleId="B3">
    <w:name w:val="B3"/>
    <w:basedOn w:val="List3"/>
    <w:link w:val="B3Char"/>
    <w:qFormat/>
    <w:rsid w:val="00D04AFA"/>
  </w:style>
  <w:style w:type="paragraph" w:customStyle="1" w:styleId="B4">
    <w:name w:val="B4"/>
    <w:basedOn w:val="List4"/>
    <w:uiPriority w:val="99"/>
    <w:rsid w:val="00D04AFA"/>
  </w:style>
  <w:style w:type="paragraph" w:customStyle="1" w:styleId="B5">
    <w:name w:val="B5"/>
    <w:basedOn w:val="List5"/>
    <w:uiPriority w:val="99"/>
    <w:rsid w:val="00D04AFA"/>
  </w:style>
  <w:style w:type="paragraph" w:styleId="Footer">
    <w:name w:val="footer"/>
    <w:basedOn w:val="Header"/>
    <w:link w:val="FooterChar"/>
    <w:uiPriority w:val="99"/>
    <w:rsid w:val="00D04AFA"/>
    <w:pPr>
      <w:jc w:val="center"/>
    </w:pPr>
  </w:style>
  <w:style w:type="character" w:customStyle="1" w:styleId="FooterChar">
    <w:name w:val="Footer Char"/>
    <w:link w:val="Footer"/>
    <w:uiPriority w:val="99"/>
    <w:semiHidden/>
    <w:locked/>
    <w:rsid w:val="005E1CEA"/>
    <w:rPr>
      <w:rFonts w:ascii="Times New Roman" w:hAnsi="Times New Roman" w:cs="Times New Roman"/>
      <w:sz w:val="20"/>
      <w:lang w:val="en-GB" w:eastAsia="en-US"/>
    </w:rPr>
  </w:style>
  <w:style w:type="paragraph" w:customStyle="1" w:styleId="ZTD">
    <w:name w:val="ZTD"/>
    <w:basedOn w:val="ZB"/>
    <w:uiPriority w:val="99"/>
    <w:rsid w:val="00D04AFA"/>
    <w:pPr>
      <w:framePr w:hRule="auto" w:wrap="notBeside" w:y="852"/>
    </w:pPr>
    <w:rPr>
      <w:i w:val="0"/>
      <w:sz w:val="40"/>
    </w:rPr>
  </w:style>
  <w:style w:type="paragraph" w:customStyle="1" w:styleId="CRCoverPage">
    <w:name w:val="CR Cover Page"/>
    <w:uiPriority w:val="99"/>
    <w:rsid w:val="00D04AFA"/>
    <w:pPr>
      <w:spacing w:after="120"/>
    </w:pPr>
    <w:rPr>
      <w:rFonts w:ascii="Arial" w:hAnsi="Arial"/>
      <w:lang w:eastAsia="en-US"/>
    </w:rPr>
  </w:style>
  <w:style w:type="paragraph" w:customStyle="1" w:styleId="tdoc-header">
    <w:name w:val="tdoc-header"/>
    <w:uiPriority w:val="99"/>
    <w:rsid w:val="00D04AFA"/>
    <w:rPr>
      <w:rFonts w:ascii="Arial" w:hAnsi="Arial"/>
      <w:noProof/>
      <w:sz w:val="24"/>
      <w:lang w:eastAsia="en-US"/>
    </w:rPr>
  </w:style>
  <w:style w:type="character" w:styleId="Hyperlink">
    <w:name w:val="Hyperlink"/>
    <w:uiPriority w:val="99"/>
    <w:rsid w:val="00D04AFA"/>
    <w:rPr>
      <w:rFonts w:cs="Times New Roman"/>
      <w:color w:val="0000FF"/>
      <w:u w:val="single"/>
    </w:rPr>
  </w:style>
  <w:style w:type="character" w:styleId="CommentReference">
    <w:name w:val="annotation reference"/>
    <w:qFormat/>
    <w:rsid w:val="005E04A8"/>
    <w:rPr>
      <w:rFonts w:ascii="Times New Roman" w:hAnsi="Times New Roman" w:cs="Times New Roman"/>
      <w:sz w:val="16"/>
    </w:rPr>
  </w:style>
  <w:style w:type="paragraph" w:styleId="CommentText">
    <w:name w:val="annotation text"/>
    <w:basedOn w:val="Normal"/>
    <w:link w:val="CommentTextChar"/>
    <w:uiPriority w:val="99"/>
    <w:qFormat/>
    <w:rsid w:val="00D04AFA"/>
    <w:rPr>
      <w:lang w:eastAsia="ja-JP"/>
    </w:rPr>
  </w:style>
  <w:style w:type="character" w:customStyle="1" w:styleId="CommentTextChar">
    <w:name w:val="Comment Text Char"/>
    <w:link w:val="CommentText"/>
    <w:uiPriority w:val="99"/>
    <w:qFormat/>
    <w:locked/>
    <w:rsid w:val="00D62E96"/>
    <w:rPr>
      <w:rFonts w:ascii="Times New Roman" w:hAnsi="Times New Roman" w:cs="Times New Roman"/>
      <w:lang w:val="en-GB"/>
    </w:rPr>
  </w:style>
  <w:style w:type="character" w:styleId="FollowedHyperlink">
    <w:name w:val="FollowedHyperlink"/>
    <w:uiPriority w:val="99"/>
    <w:rsid w:val="00D04AFA"/>
    <w:rPr>
      <w:rFonts w:cs="Times New Roman"/>
      <w:color w:val="800080"/>
      <w:u w:val="single"/>
    </w:rPr>
  </w:style>
  <w:style w:type="paragraph" w:styleId="BalloonText">
    <w:name w:val="Balloon Text"/>
    <w:basedOn w:val="Normal"/>
    <w:link w:val="BalloonTextChar"/>
    <w:autoRedefine/>
    <w:uiPriority w:val="99"/>
    <w:semiHidden/>
    <w:rsid w:val="009F5FD8"/>
    <w:rPr>
      <w:sz w:val="20"/>
    </w:rPr>
  </w:style>
  <w:style w:type="character" w:customStyle="1" w:styleId="BalloonTextChar">
    <w:name w:val="Balloon Text Char"/>
    <w:link w:val="BalloonText"/>
    <w:uiPriority w:val="99"/>
    <w:semiHidden/>
    <w:locked/>
    <w:rsid w:val="009F5FD8"/>
    <w:rPr>
      <w:rFonts w:ascii="Times New Roman" w:eastAsia="Times New Roman" w:hAnsi="Times New Roman"/>
      <w:szCs w:val="24"/>
      <w:lang w:val="en-US"/>
    </w:rPr>
  </w:style>
  <w:style w:type="paragraph" w:styleId="CommentSubject">
    <w:name w:val="annotation subject"/>
    <w:basedOn w:val="CommentText"/>
    <w:next w:val="CommentText"/>
    <w:link w:val="CommentSubjectChar"/>
    <w:uiPriority w:val="99"/>
    <w:semiHidden/>
    <w:rsid w:val="00D04AFA"/>
    <w:rPr>
      <w:b/>
      <w:lang w:eastAsia="en-US"/>
    </w:rPr>
  </w:style>
  <w:style w:type="character" w:customStyle="1" w:styleId="CommentSubjectChar">
    <w:name w:val="Comment Subject Char"/>
    <w:link w:val="CommentSubject"/>
    <w:uiPriority w:val="99"/>
    <w:semiHidden/>
    <w:locked/>
    <w:rsid w:val="005E1CEA"/>
    <w:rPr>
      <w:rFonts w:ascii="Times New Roman" w:hAnsi="Times New Roman" w:cs="Times New Roman"/>
      <w:b/>
      <w:sz w:val="20"/>
      <w:lang w:val="en-GB" w:eastAsia="en-US"/>
    </w:rPr>
  </w:style>
  <w:style w:type="paragraph" w:styleId="DocumentMap">
    <w:name w:val="Document Map"/>
    <w:basedOn w:val="Normal"/>
    <w:link w:val="DocumentMapChar"/>
    <w:uiPriority w:val="99"/>
    <w:semiHidden/>
    <w:rsid w:val="005E2C44"/>
    <w:pPr>
      <w:shd w:val="clear" w:color="auto" w:fill="000080"/>
    </w:pPr>
    <w:rPr>
      <w:sz w:val="2"/>
    </w:rPr>
  </w:style>
  <w:style w:type="character" w:customStyle="1" w:styleId="DocumentMapChar">
    <w:name w:val="Document Map Char"/>
    <w:link w:val="DocumentMap"/>
    <w:uiPriority w:val="99"/>
    <w:semiHidden/>
    <w:locked/>
    <w:rsid w:val="005E1CEA"/>
    <w:rPr>
      <w:rFonts w:ascii="Times New Roman" w:hAnsi="Times New Roman" w:cs="Times New Roman"/>
      <w:sz w:val="2"/>
      <w:lang w:val="en-GB" w:eastAsia="en-US"/>
    </w:rPr>
  </w:style>
  <w:style w:type="paragraph" w:styleId="BodyText">
    <w:name w:val="Body Text"/>
    <w:aliases w:val="bt"/>
    <w:basedOn w:val="Normal"/>
    <w:link w:val="BodyTextChar1"/>
    <w:uiPriority w:val="99"/>
    <w:rsid w:val="00943DD6"/>
    <w:rPr>
      <w:lang w:val="sv-SE" w:eastAsia="ja-JP"/>
    </w:rPr>
  </w:style>
  <w:style w:type="character" w:customStyle="1" w:styleId="BodyTextChar">
    <w:name w:val="Body Text Char"/>
    <w:aliases w:val="bt Char"/>
    <w:uiPriority w:val="99"/>
    <w:semiHidden/>
    <w:locked/>
    <w:rPr>
      <w:rFonts w:ascii="Times New Roman" w:hAnsi="Times New Roman" w:cs="Times New Roman"/>
      <w:sz w:val="20"/>
      <w:szCs w:val="20"/>
      <w:lang w:val="en-GB" w:eastAsia="en-US"/>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uiPriority w:val="99"/>
    <w:locked/>
    <w:rsid w:val="006F0235"/>
    <w:rPr>
      <w:sz w:val="24"/>
      <w:lang w:val="en-US" w:eastAsia="en-US"/>
    </w:rPr>
  </w:style>
  <w:style w:type="character" w:customStyle="1" w:styleId="BodyTextChar1">
    <w:name w:val="Body Text Char1"/>
    <w:aliases w:val="bt Char1"/>
    <w:link w:val="BodyText"/>
    <w:uiPriority w:val="99"/>
    <w:locked/>
    <w:rsid w:val="00D9580B"/>
    <w:rPr>
      <w:rFonts w:ascii="Times New Roman" w:hAnsi="Times New Roman"/>
      <w:sz w:val="24"/>
    </w:rPr>
  </w:style>
  <w:style w:type="character" w:styleId="PageNumber">
    <w:name w:val="page number"/>
    <w:uiPriority w:val="99"/>
    <w:rsid w:val="00FC4F4B"/>
    <w:rPr>
      <w:rFonts w:cs="Times New Roman"/>
    </w:rPr>
  </w:style>
  <w:style w:type="paragraph" w:customStyle="1" w:styleId="Heading2Head2A2">
    <w:name w:val="Heading 2.Head2A.2"/>
    <w:basedOn w:val="Heading1"/>
    <w:next w:val="Normal"/>
    <w:uiPriority w:val="99"/>
    <w:rsid w:val="00E12D2E"/>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Heading3Underrubrik2H3">
    <w:name w:val="Heading 3.Underrubrik2.H3"/>
    <w:basedOn w:val="Heading2Head2A2"/>
    <w:next w:val="Normal"/>
    <w:uiPriority w:val="99"/>
    <w:rsid w:val="00E12D2E"/>
    <w:pPr>
      <w:spacing w:before="120"/>
      <w:outlineLvl w:val="2"/>
    </w:pPr>
    <w:rPr>
      <w:sz w:val="28"/>
    </w:rPr>
  </w:style>
  <w:style w:type="paragraph" w:customStyle="1" w:styleId="Reference">
    <w:name w:val="Reference"/>
    <w:basedOn w:val="Normal"/>
    <w:uiPriority w:val="99"/>
    <w:rsid w:val="00B71CA5"/>
    <w:pPr>
      <w:keepLines/>
      <w:numPr>
        <w:ilvl w:val="1"/>
        <w:numId w:val="1"/>
      </w:numPr>
    </w:pPr>
    <w:rPr>
      <w:rFonts w:eastAsia="MS Mincho"/>
    </w:rPr>
  </w:style>
  <w:style w:type="paragraph" w:customStyle="1" w:styleId="ZchnZchn">
    <w:name w:val="Zchn Zchn"/>
    <w:uiPriority w:val="99"/>
    <w:semiHidden/>
    <w:rsid w:val="0033186E"/>
    <w:pPr>
      <w:keepNext/>
      <w:numPr>
        <w:numId w:val="2"/>
      </w:numPr>
      <w:autoSpaceDE w:val="0"/>
      <w:autoSpaceDN w:val="0"/>
      <w:adjustRightInd w:val="0"/>
      <w:spacing w:before="60" w:after="60"/>
      <w:jc w:val="both"/>
    </w:pPr>
    <w:rPr>
      <w:rFonts w:ascii="Arial" w:hAnsi="Arial" w:cs="Arial"/>
      <w:color w:val="0000FF"/>
      <w:kern w:val="2"/>
      <w:lang w:val="en-US"/>
    </w:rPr>
  </w:style>
  <w:style w:type="table" w:styleId="TableGrid">
    <w:name w:val="Table Grid"/>
    <w:basedOn w:val="TableNormal"/>
    <w:uiPriority w:val="39"/>
    <w:qFormat/>
    <w:rsid w:val="00E66C9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rsid w:val="004811E4"/>
    <w:pPr>
      <w:spacing w:before="100" w:beforeAutospacing="1" w:after="100" w:afterAutospacing="1"/>
    </w:pPr>
    <w:rPr>
      <w:rFonts w:eastAsia="MS Mincho"/>
      <w:lang w:eastAsia="ja-JP"/>
    </w:rPr>
  </w:style>
  <w:style w:type="paragraph" w:customStyle="1" w:styleId="DocRef">
    <w:name w:val="DocRef"/>
    <w:basedOn w:val="Normal"/>
    <w:uiPriority w:val="99"/>
    <w:rsid w:val="00DF0640"/>
    <w:pPr>
      <w:numPr>
        <w:numId w:val="5"/>
      </w:numPr>
      <w:tabs>
        <w:tab w:val="clear" w:pos="720"/>
        <w:tab w:val="num" w:pos="540"/>
      </w:tabs>
      <w:spacing w:after="120"/>
      <w:ind w:left="540" w:hanging="540"/>
      <w:jc w:val="both"/>
    </w:pPr>
  </w:style>
  <w:style w:type="paragraph" w:styleId="Caption">
    <w:name w:val="caption"/>
    <w:aliases w:val="cap,cap Char,Caption Char1 Char,cap Char Char1,Caption Char Char1 Char,cap Char2,cap1,cap2,cap3,cap4,cap5,cap6,cap7,cap8,cap9,cap10,cap11,cap21,cap31,cap41,cap51,cap61,cap71,cap81,cap91,cap101,cap12,cap22,cap32,cap42,cap52,cap62,cap72,cap82"/>
    <w:basedOn w:val="Normal"/>
    <w:next w:val="Normal"/>
    <w:link w:val="CaptionChar"/>
    <w:qFormat/>
    <w:rsid w:val="008525FB"/>
    <w:rPr>
      <w:b/>
      <w:lang w:val="sv-SE" w:eastAsia="ja-JP"/>
    </w:rPr>
  </w:style>
  <w:style w:type="character" w:customStyle="1" w:styleId="CaptionChar">
    <w:name w:val="Caption Char"/>
    <w:aliases w:val="cap Char1,cap Char Char,Caption Char1 Char Char,cap Char Char1 Char,Caption Char Char1 Char Char,cap Char2 Char,cap1 Char,cap2 Char,cap3 Char,cap4 Char,cap5 Char,cap6 Char,cap7 Char,cap8 Char,cap9 Char,cap10 Char,cap11 Char,cap21 Char"/>
    <w:link w:val="Caption"/>
    <w:locked/>
    <w:rsid w:val="00D9580B"/>
    <w:rPr>
      <w:rFonts w:ascii="Times New Roman" w:hAnsi="Times New Roman"/>
      <w:b/>
    </w:rPr>
  </w:style>
  <w:style w:type="paragraph" w:customStyle="1" w:styleId="Bulleted">
    <w:name w:val="Bulleted"/>
    <w:aliases w:val="Symbol (symbol),Left:  0,25&quot;,Hanging:  0"/>
    <w:basedOn w:val="Normal"/>
    <w:uiPriority w:val="99"/>
    <w:rsid w:val="006F390D"/>
    <w:pPr>
      <w:numPr>
        <w:ilvl w:val="2"/>
        <w:numId w:val="6"/>
      </w:numPr>
    </w:pPr>
    <w:rPr>
      <w:rFonts w:ascii="Arial" w:eastAsia="Batang" w:hAnsi="Arial"/>
    </w:rPr>
  </w:style>
  <w:style w:type="paragraph" w:customStyle="1" w:styleId="Listnumbersingleline">
    <w:name w:val="List number single line"/>
    <w:uiPriority w:val="99"/>
    <w:rsid w:val="00282E6A"/>
    <w:pPr>
      <w:numPr>
        <w:numId w:val="7"/>
      </w:numPr>
      <w:ind w:left="2921" w:hanging="369"/>
    </w:pPr>
    <w:rPr>
      <w:rFonts w:ascii="Arial" w:eastAsia="MS Mincho" w:hAnsi="Arial"/>
      <w:sz w:val="22"/>
      <w:lang w:val="en-US" w:eastAsia="en-US"/>
    </w:rPr>
  </w:style>
  <w:style w:type="paragraph" w:styleId="Revision">
    <w:name w:val="Revision"/>
    <w:hidden/>
    <w:uiPriority w:val="99"/>
    <w:semiHidden/>
    <w:rsid w:val="00114EE6"/>
    <w:rPr>
      <w:rFonts w:ascii="Times New Roman" w:hAnsi="Times New Roman"/>
      <w:lang w:eastAsia="en-US"/>
    </w:rPr>
  </w:style>
  <w:style w:type="paragraph" w:styleId="IndexHeading">
    <w:name w:val="index heading"/>
    <w:basedOn w:val="Normal"/>
    <w:next w:val="Normal"/>
    <w:uiPriority w:val="99"/>
    <w:rsid w:val="00D9580B"/>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INDENT1">
    <w:name w:val="INDENT1"/>
    <w:basedOn w:val="Normal"/>
    <w:uiPriority w:val="99"/>
    <w:rsid w:val="00D9580B"/>
    <w:pPr>
      <w:overflowPunct w:val="0"/>
      <w:autoSpaceDE w:val="0"/>
      <w:autoSpaceDN w:val="0"/>
      <w:adjustRightInd w:val="0"/>
      <w:ind w:left="851"/>
      <w:textAlignment w:val="baseline"/>
    </w:pPr>
  </w:style>
  <w:style w:type="paragraph" w:customStyle="1" w:styleId="INDENT2">
    <w:name w:val="INDENT2"/>
    <w:basedOn w:val="Normal"/>
    <w:uiPriority w:val="99"/>
    <w:rsid w:val="00D9580B"/>
    <w:pPr>
      <w:overflowPunct w:val="0"/>
      <w:autoSpaceDE w:val="0"/>
      <w:autoSpaceDN w:val="0"/>
      <w:adjustRightInd w:val="0"/>
      <w:ind w:left="1135" w:hanging="284"/>
      <w:textAlignment w:val="baseline"/>
    </w:pPr>
  </w:style>
  <w:style w:type="paragraph" w:customStyle="1" w:styleId="INDENT3">
    <w:name w:val="INDENT3"/>
    <w:basedOn w:val="Normal"/>
    <w:uiPriority w:val="99"/>
    <w:rsid w:val="00D9580B"/>
    <w:pPr>
      <w:overflowPunct w:val="0"/>
      <w:autoSpaceDE w:val="0"/>
      <w:autoSpaceDN w:val="0"/>
      <w:adjustRightInd w:val="0"/>
      <w:ind w:left="1701" w:hanging="567"/>
      <w:textAlignment w:val="baseline"/>
    </w:pPr>
  </w:style>
  <w:style w:type="paragraph" w:customStyle="1" w:styleId="FigureTitle">
    <w:name w:val="Figure_Title"/>
    <w:basedOn w:val="Normal"/>
    <w:next w:val="Normal"/>
    <w:uiPriority w:val="99"/>
    <w:rsid w:val="00D9580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rPr>
  </w:style>
  <w:style w:type="paragraph" w:customStyle="1" w:styleId="RecCCITT">
    <w:name w:val="Rec_CCITT_#"/>
    <w:basedOn w:val="Normal"/>
    <w:uiPriority w:val="99"/>
    <w:rsid w:val="00D9580B"/>
    <w:pPr>
      <w:keepNext/>
      <w:keepLines/>
      <w:overflowPunct w:val="0"/>
      <w:autoSpaceDE w:val="0"/>
      <w:autoSpaceDN w:val="0"/>
      <w:adjustRightInd w:val="0"/>
      <w:textAlignment w:val="baseline"/>
    </w:pPr>
    <w:rPr>
      <w:b/>
    </w:rPr>
  </w:style>
  <w:style w:type="paragraph" w:customStyle="1" w:styleId="enumlev2">
    <w:name w:val="enumlev2"/>
    <w:basedOn w:val="Normal"/>
    <w:uiPriority w:val="99"/>
    <w:rsid w:val="00D9580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style>
  <w:style w:type="paragraph" w:customStyle="1" w:styleId="CouvRecTitle">
    <w:name w:val="Couv Rec Title"/>
    <w:basedOn w:val="Normal"/>
    <w:uiPriority w:val="99"/>
    <w:rsid w:val="00D9580B"/>
    <w:pPr>
      <w:keepNext/>
      <w:keepLines/>
      <w:overflowPunct w:val="0"/>
      <w:autoSpaceDE w:val="0"/>
      <w:autoSpaceDN w:val="0"/>
      <w:adjustRightInd w:val="0"/>
      <w:spacing w:before="240"/>
      <w:ind w:left="1418"/>
      <w:textAlignment w:val="baseline"/>
    </w:pPr>
    <w:rPr>
      <w:rFonts w:ascii="Arial" w:hAnsi="Arial"/>
      <w:b/>
      <w:sz w:val="36"/>
    </w:rPr>
  </w:style>
  <w:style w:type="paragraph" w:styleId="PlainText">
    <w:name w:val="Plain Text"/>
    <w:basedOn w:val="Normal"/>
    <w:link w:val="PlainTextChar"/>
    <w:uiPriority w:val="99"/>
    <w:rsid w:val="00D9580B"/>
    <w:pPr>
      <w:overflowPunct w:val="0"/>
      <w:autoSpaceDE w:val="0"/>
      <w:autoSpaceDN w:val="0"/>
      <w:adjustRightInd w:val="0"/>
      <w:textAlignment w:val="baseline"/>
    </w:pPr>
    <w:rPr>
      <w:rFonts w:ascii="Courier New" w:hAnsi="Courier New"/>
      <w:lang w:val="nb-NO" w:eastAsia="ja-JP"/>
    </w:rPr>
  </w:style>
  <w:style w:type="character" w:customStyle="1" w:styleId="PlainTextChar">
    <w:name w:val="Plain Text Char"/>
    <w:link w:val="PlainText"/>
    <w:uiPriority w:val="99"/>
    <w:locked/>
    <w:rsid w:val="00D9580B"/>
    <w:rPr>
      <w:rFonts w:ascii="Courier New" w:hAnsi="Courier New" w:cs="Times New Roman"/>
      <w:lang w:val="nb-NO"/>
    </w:rPr>
  </w:style>
  <w:style w:type="paragraph" w:customStyle="1" w:styleId="TAJ">
    <w:name w:val="TAJ"/>
    <w:basedOn w:val="TH"/>
    <w:uiPriority w:val="99"/>
    <w:rsid w:val="00D9580B"/>
    <w:pPr>
      <w:overflowPunct w:val="0"/>
      <w:autoSpaceDE w:val="0"/>
      <w:autoSpaceDN w:val="0"/>
      <w:adjustRightInd w:val="0"/>
      <w:textAlignment w:val="baseline"/>
    </w:pPr>
  </w:style>
  <w:style w:type="paragraph" w:customStyle="1" w:styleId="Guidance">
    <w:name w:val="Guidance"/>
    <w:basedOn w:val="Normal"/>
    <w:link w:val="GuidanceChar"/>
    <w:rsid w:val="00D9580B"/>
    <w:pPr>
      <w:overflowPunct w:val="0"/>
      <w:autoSpaceDE w:val="0"/>
      <w:autoSpaceDN w:val="0"/>
      <w:adjustRightInd w:val="0"/>
      <w:textAlignment w:val="baseline"/>
    </w:pPr>
    <w:rPr>
      <w:i/>
      <w:color w:val="0000FF"/>
    </w:rPr>
  </w:style>
  <w:style w:type="paragraph" w:customStyle="1" w:styleId="TableText">
    <w:name w:val="TableText"/>
    <w:basedOn w:val="BodyTextIndent"/>
    <w:uiPriority w:val="99"/>
    <w:rsid w:val="00D9580B"/>
  </w:style>
  <w:style w:type="paragraph" w:styleId="BodyTextIndent">
    <w:name w:val="Body Text Indent"/>
    <w:basedOn w:val="Normal"/>
    <w:link w:val="BodyTextIndentChar"/>
    <w:uiPriority w:val="99"/>
    <w:rsid w:val="00D9580B"/>
    <w:pPr>
      <w:widowControl w:val="0"/>
      <w:overflowPunct w:val="0"/>
      <w:autoSpaceDE w:val="0"/>
      <w:autoSpaceDN w:val="0"/>
      <w:adjustRightInd w:val="0"/>
      <w:ind w:left="210"/>
      <w:jc w:val="both"/>
      <w:textAlignment w:val="baseline"/>
    </w:pPr>
    <w:rPr>
      <w:kern w:val="2"/>
      <w:sz w:val="21"/>
      <w:lang w:eastAsia="ja-JP"/>
    </w:rPr>
  </w:style>
  <w:style w:type="character" w:customStyle="1" w:styleId="BodyTextIndentChar">
    <w:name w:val="Body Text Indent Char"/>
    <w:link w:val="BodyTextIndent"/>
    <w:uiPriority w:val="99"/>
    <w:locked/>
    <w:rsid w:val="00D9580B"/>
    <w:rPr>
      <w:rFonts w:ascii="Times New Roman" w:hAnsi="Times New Roman" w:cs="Times New Roman"/>
      <w:snapToGrid w:val="0"/>
      <w:kern w:val="2"/>
      <w:sz w:val="21"/>
      <w:lang w:val="en-GB"/>
    </w:rPr>
  </w:style>
  <w:style w:type="paragraph" w:styleId="BodyText2">
    <w:name w:val="Body Text 2"/>
    <w:basedOn w:val="Normal"/>
    <w:link w:val="BodyText2Char"/>
    <w:uiPriority w:val="99"/>
    <w:rsid w:val="00D9580B"/>
    <w:pPr>
      <w:overflowPunct w:val="0"/>
      <w:autoSpaceDE w:val="0"/>
      <w:autoSpaceDN w:val="0"/>
      <w:adjustRightInd w:val="0"/>
      <w:textAlignment w:val="baseline"/>
    </w:pPr>
    <w:rPr>
      <w:i/>
      <w:lang w:eastAsia="ja-JP"/>
    </w:rPr>
  </w:style>
  <w:style w:type="character" w:customStyle="1" w:styleId="BodyText2Char">
    <w:name w:val="Body Text 2 Char"/>
    <w:link w:val="BodyText2"/>
    <w:uiPriority w:val="99"/>
    <w:locked/>
    <w:rsid w:val="00D9580B"/>
    <w:rPr>
      <w:rFonts w:ascii="Times New Roman" w:hAnsi="Times New Roman" w:cs="Times New Roman"/>
      <w:i/>
      <w:lang w:val="en-GB"/>
    </w:rPr>
  </w:style>
  <w:style w:type="paragraph" w:styleId="BodyText3">
    <w:name w:val="Body Text 3"/>
    <w:basedOn w:val="Normal"/>
    <w:link w:val="BodyText3Char"/>
    <w:uiPriority w:val="99"/>
    <w:rsid w:val="00D9580B"/>
    <w:pPr>
      <w:keepNext/>
      <w:keepLines/>
      <w:overflowPunct w:val="0"/>
      <w:autoSpaceDE w:val="0"/>
      <w:autoSpaceDN w:val="0"/>
      <w:adjustRightInd w:val="0"/>
      <w:textAlignment w:val="baseline"/>
    </w:pPr>
    <w:rPr>
      <w:rFonts w:eastAsia="Osaka"/>
      <w:color w:val="000000"/>
      <w:lang w:eastAsia="ja-JP"/>
    </w:rPr>
  </w:style>
  <w:style w:type="character" w:customStyle="1" w:styleId="BodyText3Char">
    <w:name w:val="Body Text 3 Char"/>
    <w:link w:val="BodyText3"/>
    <w:uiPriority w:val="99"/>
    <w:locked/>
    <w:rsid w:val="00D9580B"/>
    <w:rPr>
      <w:rFonts w:ascii="Times New Roman" w:eastAsia="Osaka" w:hAnsi="Times New Roman" w:cs="Times New Roman"/>
      <w:color w:val="000000"/>
      <w:lang w:val="en-GB"/>
    </w:rPr>
  </w:style>
  <w:style w:type="paragraph" w:customStyle="1" w:styleId="Figure">
    <w:name w:val="Figure"/>
    <w:basedOn w:val="Normal"/>
    <w:uiPriority w:val="99"/>
    <w:rsid w:val="00D9580B"/>
    <w:pPr>
      <w:numPr>
        <w:numId w:val="4"/>
      </w:numPr>
      <w:spacing w:before="180" w:after="240" w:line="280" w:lineRule="atLeast"/>
      <w:jc w:val="center"/>
    </w:pPr>
    <w:rPr>
      <w:rFonts w:ascii="Arial" w:hAnsi="Arial"/>
      <w:b/>
    </w:rPr>
  </w:style>
  <w:style w:type="paragraph" w:customStyle="1" w:styleId="MTDisplayEquation">
    <w:name w:val="MTDisplayEquation"/>
    <w:basedOn w:val="Normal"/>
    <w:rsid w:val="00D9580B"/>
    <w:pPr>
      <w:tabs>
        <w:tab w:val="center" w:pos="4820"/>
        <w:tab w:val="right" w:pos="9640"/>
      </w:tabs>
    </w:pPr>
  </w:style>
  <w:style w:type="character" w:customStyle="1" w:styleId="TALChar">
    <w:name w:val="TAL Char"/>
    <w:rsid w:val="00D9580B"/>
    <w:rPr>
      <w:rFonts w:ascii="Arial" w:hAnsi="Arial"/>
      <w:sz w:val="18"/>
      <w:lang w:val="en-GB" w:eastAsia="en-US"/>
    </w:rPr>
  </w:style>
  <w:style w:type="character" w:customStyle="1" w:styleId="CharChar4">
    <w:name w:val="Char Char4"/>
    <w:uiPriority w:val="99"/>
    <w:rsid w:val="00D9580B"/>
    <w:rPr>
      <w:rFonts w:ascii="Times New Roman" w:eastAsia="MS Mincho" w:hAnsi="Times New Roman"/>
      <w:b/>
      <w:lang w:val="en-GB"/>
    </w:rPr>
  </w:style>
  <w:style w:type="character" w:customStyle="1" w:styleId="CharChar6">
    <w:name w:val="Char Char6"/>
    <w:uiPriority w:val="99"/>
    <w:rsid w:val="00D9580B"/>
    <w:rPr>
      <w:rFonts w:ascii="Times New Roman" w:hAnsi="Times New Roman"/>
      <w:b/>
      <w:lang w:val="en-GB" w:eastAsia="ja-JP"/>
    </w:rPr>
  </w:style>
  <w:style w:type="paragraph" w:customStyle="1" w:styleId="NormalArial">
    <w:name w:val="Normal + Arial"/>
    <w:aliases w:val="9 pt,Right,Right:  0,24 cm,After:  0 pt"/>
    <w:basedOn w:val="Normal"/>
    <w:uiPriority w:val="99"/>
    <w:rsid w:val="00D9580B"/>
    <w:pPr>
      <w:keepNext/>
      <w:keepLines/>
      <w:overflowPunct w:val="0"/>
      <w:autoSpaceDE w:val="0"/>
      <w:autoSpaceDN w:val="0"/>
      <w:adjustRightInd w:val="0"/>
      <w:ind w:right="134"/>
      <w:jc w:val="right"/>
      <w:textAlignment w:val="baseline"/>
    </w:pPr>
    <w:rPr>
      <w:rFonts w:ascii="Arial" w:hAnsi="Arial" w:cs="Arial"/>
      <w:sz w:val="18"/>
      <w:szCs w:val="18"/>
    </w:rPr>
  </w:style>
  <w:style w:type="character" w:customStyle="1" w:styleId="CharChar8">
    <w:name w:val="Char Char8"/>
    <w:uiPriority w:val="99"/>
    <w:rsid w:val="00D9580B"/>
    <w:rPr>
      <w:rFonts w:ascii="Times New Roman" w:hAnsi="Times New Roman"/>
      <w:lang w:val="en-GB" w:eastAsia="en-US"/>
    </w:rPr>
  </w:style>
  <w:style w:type="character" w:customStyle="1" w:styleId="PLChar">
    <w:name w:val="PL Char"/>
    <w:link w:val="PL"/>
    <w:locked/>
    <w:rsid w:val="003D7EEA"/>
    <w:rPr>
      <w:rFonts w:ascii="Courier New" w:hAnsi="Courier New"/>
      <w:noProof/>
      <w:sz w:val="22"/>
      <w:lang w:val="en-GB" w:eastAsia="en-US"/>
    </w:rPr>
  </w:style>
  <w:style w:type="character" w:customStyle="1" w:styleId="TAHCar">
    <w:name w:val="TAH Car"/>
    <w:link w:val="TAH"/>
    <w:qFormat/>
    <w:locked/>
    <w:rsid w:val="006360F5"/>
    <w:rPr>
      <w:rFonts w:ascii="Arial" w:hAnsi="Arial"/>
      <w:b/>
      <w:sz w:val="18"/>
      <w:lang w:val="en-GB" w:eastAsia="en-US"/>
    </w:rPr>
  </w:style>
  <w:style w:type="paragraph" w:styleId="ListParagraph">
    <w:name w:val="List Paragraph"/>
    <w:aliases w:val="R4_bullets,- Bullets,목록 단락,?? ??,?????,????,リスト段落,Lista1,列出段落1,中等深浅网格 1 - 着色 21,列表段落,列表段落1,—ño’i—Ž,¥¡¡¡¡ì¬º¥¹¥È¶ÎÂä,ÁÐ³ö¶ÎÂä,¥ê¥¹¥È¶ÎÂä,1st level - Bullet List Paragraph,Lettre d'introduction,Paragrafo elenco,Normal bullet 2,Bullet list"/>
    <w:basedOn w:val="Normal"/>
    <w:link w:val="ListParagraphChar"/>
    <w:uiPriority w:val="34"/>
    <w:qFormat/>
    <w:rsid w:val="000D3671"/>
    <w:pPr>
      <w:ind w:left="720"/>
      <w:contextualSpacing/>
    </w:pPr>
  </w:style>
  <w:style w:type="character" w:styleId="PlaceholderText">
    <w:name w:val="Placeholder Text"/>
    <w:uiPriority w:val="99"/>
    <w:semiHidden/>
    <w:rsid w:val="0051441A"/>
    <w:rPr>
      <w:rFonts w:cs="Times New Roman"/>
      <w:color w:val="808080"/>
    </w:rPr>
  </w:style>
  <w:style w:type="paragraph" w:customStyle="1" w:styleId="ZchnZchn1">
    <w:name w:val="Zchn Zchn1"/>
    <w:uiPriority w:val="99"/>
    <w:semiHidden/>
    <w:rsid w:val="00B22F37"/>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TALCharChar">
    <w:name w:val="TAL Char Char"/>
    <w:basedOn w:val="Normal"/>
    <w:link w:val="TALCharCharChar"/>
    <w:uiPriority w:val="99"/>
    <w:rsid w:val="009D7BF1"/>
    <w:pPr>
      <w:keepNext/>
      <w:keepLines/>
      <w:overflowPunct w:val="0"/>
      <w:autoSpaceDE w:val="0"/>
      <w:autoSpaceDN w:val="0"/>
      <w:adjustRightInd w:val="0"/>
      <w:textAlignment w:val="baseline"/>
    </w:pPr>
    <w:rPr>
      <w:rFonts w:ascii="Arial" w:hAnsi="Arial"/>
      <w:lang w:eastAsia="ja-JP"/>
    </w:rPr>
  </w:style>
  <w:style w:type="character" w:customStyle="1" w:styleId="TALCharCharChar">
    <w:name w:val="TAL Char Char Char"/>
    <w:link w:val="TALCharChar"/>
    <w:uiPriority w:val="99"/>
    <w:locked/>
    <w:rsid w:val="009D7BF1"/>
    <w:rPr>
      <w:rFonts w:ascii="Arial" w:hAnsi="Arial"/>
      <w:sz w:val="20"/>
      <w:lang w:val="en-GB" w:eastAsia="ja-JP"/>
    </w:rPr>
  </w:style>
  <w:style w:type="character" w:customStyle="1" w:styleId="TANChar">
    <w:name w:val="TAN Char"/>
    <w:link w:val="TAN"/>
    <w:qFormat/>
    <w:locked/>
    <w:rsid w:val="009D7BF1"/>
    <w:rPr>
      <w:rFonts w:ascii="Arial" w:hAnsi="Arial"/>
      <w:sz w:val="20"/>
      <w:lang w:val="en-GB" w:eastAsia="en-US"/>
    </w:rPr>
  </w:style>
  <w:style w:type="paragraph" w:customStyle="1" w:styleId="CharCharCharChar1CharChar">
    <w:name w:val="Char Char Char Char1 Char Char"/>
    <w:uiPriority w:val="99"/>
    <w:semiHidden/>
    <w:rsid w:val="00DD727F"/>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textintend2">
    <w:name w:val="text intend 2"/>
    <w:basedOn w:val="Normal"/>
    <w:uiPriority w:val="99"/>
    <w:rsid w:val="00A2239F"/>
    <w:pPr>
      <w:numPr>
        <w:numId w:val="8"/>
      </w:numPr>
      <w:overflowPunct w:val="0"/>
      <w:autoSpaceDE w:val="0"/>
      <w:autoSpaceDN w:val="0"/>
      <w:adjustRightInd w:val="0"/>
      <w:spacing w:after="120"/>
      <w:jc w:val="both"/>
      <w:textAlignment w:val="baseline"/>
    </w:pPr>
    <w:rPr>
      <w:rFonts w:eastAsia="MS Mincho"/>
      <w:lang w:eastAsia="ja-JP"/>
    </w:rPr>
  </w:style>
  <w:style w:type="character" w:customStyle="1" w:styleId="B2Char">
    <w:name w:val="B2 Char"/>
    <w:link w:val="B2"/>
    <w:qFormat/>
    <w:locked/>
    <w:rsid w:val="005F4A4C"/>
    <w:rPr>
      <w:rFonts w:ascii="Times New Roman" w:hAnsi="Times New Roman"/>
      <w:lang w:val="en-GB" w:eastAsia="en-US"/>
    </w:rPr>
  </w:style>
  <w:style w:type="character" w:customStyle="1" w:styleId="B3Char">
    <w:name w:val="B3 Char"/>
    <w:link w:val="B3"/>
    <w:locked/>
    <w:rsid w:val="005F4A4C"/>
    <w:rPr>
      <w:rFonts w:ascii="Times New Roman" w:hAnsi="Times New Roman"/>
      <w:lang w:val="en-GB" w:eastAsia="en-US"/>
    </w:rPr>
  </w:style>
  <w:style w:type="character" w:customStyle="1" w:styleId="B3Char2">
    <w:name w:val="B3 Char2"/>
    <w:locked/>
    <w:rsid w:val="00A77992"/>
    <w:rPr>
      <w:rFonts w:ascii="MS Mincho" w:eastAsia="MS Mincho" w:hAnsi="MS Mincho"/>
      <w:sz w:val="24"/>
      <w:szCs w:val="24"/>
      <w:lang w:eastAsia="ja-JP"/>
    </w:rPr>
  </w:style>
  <w:style w:type="character" w:customStyle="1" w:styleId="GuidanceChar">
    <w:name w:val="Guidance Char"/>
    <w:link w:val="Guidance"/>
    <w:rsid w:val="006B2064"/>
    <w:rPr>
      <w:rFonts w:ascii="Times New Roman" w:hAnsi="Times New Roman"/>
      <w:i/>
      <w:color w:val="0000FF"/>
      <w:lang w:val="en-GB" w:eastAsia="en-US"/>
    </w:rPr>
  </w:style>
  <w:style w:type="character" w:customStyle="1" w:styleId="TFChar">
    <w:name w:val="TF Char"/>
    <w:basedOn w:val="THChar"/>
    <w:link w:val="TF"/>
    <w:rsid w:val="000113B5"/>
    <w:rPr>
      <w:rFonts w:ascii="Arial" w:hAnsi="Arial"/>
      <w:b/>
      <w:lang w:val="en-GB" w:eastAsia="en-US"/>
    </w:rPr>
  </w:style>
  <w:style w:type="paragraph" w:customStyle="1" w:styleId="IvDbodytext">
    <w:name w:val="IvD bodytext"/>
    <w:basedOn w:val="BodyText"/>
    <w:link w:val="IvDbodytextChar"/>
    <w:qFormat/>
    <w:rsid w:val="00F5395E"/>
    <w:pPr>
      <w:keepLines/>
      <w:tabs>
        <w:tab w:val="left" w:pos="2552"/>
        <w:tab w:val="left" w:pos="3856"/>
        <w:tab w:val="left" w:pos="5216"/>
        <w:tab w:val="left" w:pos="6464"/>
        <w:tab w:val="left" w:pos="7768"/>
        <w:tab w:val="left" w:pos="9072"/>
        <w:tab w:val="left" w:pos="9639"/>
      </w:tabs>
      <w:spacing w:before="240"/>
    </w:pPr>
    <w:rPr>
      <w:rFonts w:ascii="Arial" w:hAnsi="Arial"/>
      <w:spacing w:val="2"/>
      <w:sz w:val="20"/>
      <w:lang w:val="en-US" w:eastAsia="en-US"/>
    </w:rPr>
  </w:style>
  <w:style w:type="character" w:customStyle="1" w:styleId="IvDbodytextChar">
    <w:name w:val="IvD bodytext Char"/>
    <w:basedOn w:val="BodyTextChar"/>
    <w:link w:val="IvDbodytext"/>
    <w:rsid w:val="00F5395E"/>
    <w:rPr>
      <w:rFonts w:ascii="Arial" w:eastAsia="Times New Roman" w:hAnsi="Arial" w:cs="Times New Roman"/>
      <w:spacing w:val="2"/>
      <w:sz w:val="20"/>
      <w:szCs w:val="20"/>
      <w:lang w:val="en-US" w:eastAsia="en-US"/>
    </w:rPr>
  </w:style>
  <w:style w:type="paragraph" w:customStyle="1" w:styleId="IvDInstructiontext">
    <w:name w:val="IvD Instructiontext"/>
    <w:basedOn w:val="BodyText"/>
    <w:link w:val="IvDInstructiontextChar"/>
    <w:uiPriority w:val="99"/>
    <w:qFormat/>
    <w:rsid w:val="00FD6655"/>
    <w:pPr>
      <w:keepLines/>
      <w:tabs>
        <w:tab w:val="left" w:pos="2552"/>
        <w:tab w:val="left" w:pos="3856"/>
        <w:tab w:val="left" w:pos="5216"/>
        <w:tab w:val="left" w:pos="6464"/>
        <w:tab w:val="left" w:pos="7768"/>
        <w:tab w:val="left" w:pos="9072"/>
        <w:tab w:val="left" w:pos="9639"/>
      </w:tabs>
      <w:spacing w:before="240"/>
    </w:pPr>
    <w:rPr>
      <w:rFonts w:ascii="Arial" w:hAnsi="Arial"/>
      <w:i/>
      <w:color w:val="7F7F7F" w:themeColor="text1" w:themeTint="80"/>
      <w:spacing w:val="2"/>
      <w:sz w:val="18"/>
      <w:szCs w:val="18"/>
      <w:lang w:val="en-US" w:eastAsia="en-US"/>
    </w:rPr>
  </w:style>
  <w:style w:type="character" w:customStyle="1" w:styleId="IvDInstructiontextChar">
    <w:name w:val="IvD Instructiontext Char"/>
    <w:link w:val="IvDInstructiontext"/>
    <w:uiPriority w:val="99"/>
    <w:rsid w:val="00FD6655"/>
    <w:rPr>
      <w:rFonts w:ascii="Arial" w:eastAsia="Times New Roman" w:hAnsi="Arial"/>
      <w:i/>
      <w:color w:val="7F7F7F" w:themeColor="text1" w:themeTint="80"/>
      <w:spacing w:val="2"/>
      <w:sz w:val="18"/>
      <w:szCs w:val="18"/>
      <w:lang w:val="en-US" w:eastAsia="en-US"/>
    </w:rPr>
  </w:style>
  <w:style w:type="character" w:customStyle="1" w:styleId="Doc-text2Char">
    <w:name w:val="Doc-text2 Char"/>
    <w:link w:val="Doc-text2"/>
    <w:locked/>
    <w:rsid w:val="002F37D6"/>
    <w:rPr>
      <w:rFonts w:ascii="Arial" w:eastAsia="MS Mincho" w:hAnsi="Arial" w:cs="Arial"/>
      <w:szCs w:val="24"/>
      <w:lang w:eastAsia="en-GB"/>
    </w:rPr>
  </w:style>
  <w:style w:type="paragraph" w:customStyle="1" w:styleId="Doc-text2">
    <w:name w:val="Doc-text2"/>
    <w:basedOn w:val="Normal"/>
    <w:link w:val="Doc-text2Char"/>
    <w:qFormat/>
    <w:rsid w:val="002F37D6"/>
    <w:pPr>
      <w:tabs>
        <w:tab w:val="left" w:pos="1622"/>
      </w:tabs>
      <w:ind w:left="1622" w:hanging="363"/>
    </w:pPr>
    <w:rPr>
      <w:rFonts w:ascii="Arial" w:eastAsia="MS Mincho" w:hAnsi="Arial" w:cs="Arial"/>
      <w:lang w:eastAsia="en-GB"/>
    </w:rPr>
  </w:style>
  <w:style w:type="paragraph" w:customStyle="1" w:styleId="berschrift1H1">
    <w:name w:val="Überschrift 1.H1"/>
    <w:basedOn w:val="Normal"/>
    <w:next w:val="Normal"/>
    <w:rsid w:val="00F6223A"/>
    <w:pPr>
      <w:keepNext/>
      <w:keepLines/>
      <w:numPr>
        <w:numId w:val="9"/>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character" w:customStyle="1" w:styleId="B1Char1">
    <w:name w:val="B1 Char1"/>
    <w:qFormat/>
    <w:rsid w:val="00B62816"/>
    <w:rPr>
      <w:rFonts w:eastAsia="Times New Roman"/>
      <w:lang w:val="x-none" w:eastAsia="x-none"/>
    </w:rPr>
  </w:style>
  <w:style w:type="character" w:customStyle="1" w:styleId="ListParagraphChar">
    <w:name w:val="List Paragraph Char"/>
    <w:aliases w:val="R4_bullets Char,- Bullets Char,목록 단락 Char,?? ?? Char,????? Char,???? Char,リスト段落 Char,Lista1 Char,列出段落1 Char,中等深浅网格 1 - 着色 21 Char,列表段落 Char,列表段落1 Char,—ño’i—Ž Char,¥¡¡¡¡ì¬º¥¹¥È¶ÎÂä Char,ÁÐ³ö¶ÎÂä Char,¥ê¥¹¥È¶ÎÂä Char,Bullet list Char"/>
    <w:link w:val="ListParagraph"/>
    <w:uiPriority w:val="34"/>
    <w:qFormat/>
    <w:locked/>
    <w:rsid w:val="00DC14E2"/>
    <w:rPr>
      <w:rFonts w:ascii="Times New Roman" w:hAnsi="Times New Roman"/>
      <w:lang w:eastAsia="en-US"/>
    </w:rPr>
  </w:style>
  <w:style w:type="character" w:customStyle="1" w:styleId="EQChar">
    <w:name w:val="EQ Char"/>
    <w:link w:val="EQ"/>
    <w:rsid w:val="009F3990"/>
    <w:rPr>
      <w:rFonts w:ascii="Times New Roman" w:hAnsi="Times New Roman"/>
      <w:noProof/>
      <w:lang w:eastAsia="en-US"/>
    </w:rPr>
  </w:style>
  <w:style w:type="paragraph" w:customStyle="1" w:styleId="B1">
    <w:name w:val="B1+"/>
    <w:basedOn w:val="B10"/>
    <w:uiPriority w:val="99"/>
    <w:rsid w:val="00C175B4"/>
    <w:pPr>
      <w:numPr>
        <w:numId w:val="10"/>
      </w:numPr>
      <w:tabs>
        <w:tab w:val="clear" w:pos="737"/>
        <w:tab w:val="num" w:pos="720"/>
      </w:tabs>
      <w:overflowPunct w:val="0"/>
      <w:autoSpaceDE w:val="0"/>
      <w:autoSpaceDN w:val="0"/>
      <w:adjustRightInd w:val="0"/>
      <w:ind w:left="720" w:hanging="360"/>
      <w:textAlignment w:val="baseline"/>
    </w:pPr>
    <w:rPr>
      <w:rFonts w:ascii="Times New Roman" w:hAnsi="Times New Roman"/>
    </w:rPr>
  </w:style>
  <w:style w:type="paragraph" w:customStyle="1" w:styleId="BL">
    <w:name w:val="BL"/>
    <w:basedOn w:val="Normal"/>
    <w:rsid w:val="00B76146"/>
    <w:pPr>
      <w:numPr>
        <w:numId w:val="11"/>
      </w:numPr>
      <w:tabs>
        <w:tab w:val="left" w:pos="851"/>
      </w:tabs>
      <w:overflowPunct w:val="0"/>
      <w:autoSpaceDE w:val="0"/>
      <w:autoSpaceDN w:val="0"/>
      <w:adjustRightInd w:val="0"/>
      <w:textAlignment w:val="baseline"/>
    </w:pPr>
  </w:style>
  <w:style w:type="paragraph" w:styleId="Title">
    <w:name w:val="Title"/>
    <w:basedOn w:val="Normal"/>
    <w:next w:val="Normal"/>
    <w:link w:val="TitleChar"/>
    <w:uiPriority w:val="10"/>
    <w:qFormat/>
    <w:locked/>
    <w:rsid w:val="000F4F71"/>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F4F71"/>
    <w:rPr>
      <w:rFonts w:asciiTheme="majorHAnsi" w:eastAsiaTheme="majorEastAsia" w:hAnsiTheme="majorHAnsi" w:cstheme="majorBidi"/>
      <w:spacing w:val="-10"/>
      <w:kern w:val="28"/>
      <w:sz w:val="56"/>
      <w:szCs w:val="56"/>
      <w:lang w:eastAsia="en-US"/>
    </w:rPr>
  </w:style>
  <w:style w:type="paragraph" w:customStyle="1" w:styleId="ACTION">
    <w:name w:val="ACTION"/>
    <w:basedOn w:val="Normal"/>
    <w:rsid w:val="000F5D56"/>
    <w:pPr>
      <w:keepNext/>
      <w:keepLines/>
      <w:widowControl w:val="0"/>
      <w:numPr>
        <w:numId w:val="12"/>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character" w:customStyle="1" w:styleId="apple-converted-space">
    <w:name w:val="apple-converted-space"/>
    <w:basedOn w:val="DefaultParagraphFont"/>
    <w:qFormat/>
    <w:rsid w:val="00196B4A"/>
  </w:style>
  <w:style w:type="paragraph" w:customStyle="1" w:styleId="xmsonormal">
    <w:name w:val="xmsonormal"/>
    <w:basedOn w:val="Normal"/>
    <w:uiPriority w:val="99"/>
    <w:rsid w:val="002E7616"/>
    <w:pPr>
      <w:spacing w:before="100" w:beforeAutospacing="1" w:after="100" w:afterAutospacing="1"/>
    </w:pPr>
    <w:rPr>
      <w:rFonts w:ascii="Calibri" w:eastAsia="Calibri" w:hAnsi="Calibri" w:cs="Calibri"/>
      <w:sz w:val="22"/>
    </w:rPr>
  </w:style>
  <w:style w:type="paragraph" w:customStyle="1" w:styleId="Agreement">
    <w:name w:val="Agreement"/>
    <w:basedOn w:val="Normal"/>
    <w:next w:val="Normal"/>
    <w:uiPriority w:val="99"/>
    <w:qFormat/>
    <w:rsid w:val="00241BFB"/>
    <w:pPr>
      <w:numPr>
        <w:numId w:val="13"/>
      </w:numPr>
      <w:tabs>
        <w:tab w:val="num" w:pos="1069"/>
      </w:tabs>
      <w:spacing w:before="60"/>
      <w:ind w:left="1069"/>
    </w:pPr>
    <w:rPr>
      <w:rFonts w:ascii="Arial" w:eastAsia="MS Mincho" w:hAnsi="Arial"/>
      <w:b/>
      <w:lang w:eastAsia="en-GB"/>
    </w:rPr>
  </w:style>
  <w:style w:type="paragraph" w:customStyle="1" w:styleId="RAN4H2">
    <w:name w:val="RAN4 H2"/>
    <w:basedOn w:val="Normal"/>
    <w:next w:val="Normal"/>
    <w:qFormat/>
    <w:rsid w:val="007C5896"/>
    <w:pPr>
      <w:keepNext/>
      <w:keepLines/>
      <w:numPr>
        <w:ilvl w:val="1"/>
        <w:numId w:val="14"/>
      </w:numPr>
      <w:spacing w:before="180"/>
      <w:outlineLvl w:val="1"/>
    </w:pPr>
    <w:rPr>
      <w:rFonts w:ascii="Arial" w:hAnsi="Arial"/>
      <w:sz w:val="32"/>
    </w:rPr>
  </w:style>
  <w:style w:type="paragraph" w:customStyle="1" w:styleId="RAN4H1">
    <w:name w:val="RAN4 H1"/>
    <w:basedOn w:val="Normal"/>
    <w:next w:val="Normal"/>
    <w:autoRedefine/>
    <w:qFormat/>
    <w:rsid w:val="00767B4B"/>
    <w:pPr>
      <w:keepNext/>
      <w:keepLines/>
      <w:numPr>
        <w:numId w:val="14"/>
      </w:numPr>
      <w:pBdr>
        <w:top w:val="single" w:sz="12" w:space="3" w:color="auto"/>
      </w:pBdr>
      <w:overflowPunct w:val="0"/>
      <w:autoSpaceDE w:val="0"/>
      <w:autoSpaceDN w:val="0"/>
      <w:adjustRightInd w:val="0"/>
      <w:spacing w:before="240"/>
      <w:outlineLvl w:val="0"/>
    </w:pPr>
    <w:rPr>
      <w:rFonts w:ascii="Arial" w:hAnsi="Arial"/>
      <w:sz w:val="32"/>
    </w:rPr>
  </w:style>
  <w:style w:type="paragraph" w:customStyle="1" w:styleId="RAN4H3">
    <w:name w:val="RAN4 H3"/>
    <w:basedOn w:val="Normal"/>
    <w:qFormat/>
    <w:rsid w:val="007C5896"/>
    <w:pPr>
      <w:numPr>
        <w:ilvl w:val="2"/>
        <w:numId w:val="14"/>
      </w:numPr>
    </w:pPr>
    <w:rPr>
      <w:rFonts w:ascii="Arial" w:eastAsiaTheme="minorHAnsi" w:hAnsi="Arial" w:cs="Arial"/>
    </w:rPr>
  </w:style>
  <w:style w:type="character" w:styleId="SmartLink">
    <w:name w:val="Smart Link"/>
    <w:basedOn w:val="DefaultParagraphFont"/>
    <w:uiPriority w:val="99"/>
    <w:semiHidden/>
    <w:unhideWhenUsed/>
    <w:rsid w:val="003A04AA"/>
    <w:rPr>
      <w:color w:val="0000FF"/>
      <w:u w:val="single"/>
      <w:shd w:val="clear" w:color="auto" w:fill="F3F2F1"/>
    </w:rPr>
  </w:style>
  <w:style w:type="character" w:styleId="Mention">
    <w:name w:val="Mention"/>
    <w:basedOn w:val="DefaultParagraphFont"/>
    <w:uiPriority w:val="99"/>
    <w:unhideWhenUsed/>
    <w:rsid w:val="0079453D"/>
    <w:rPr>
      <w:color w:val="2B579A"/>
      <w:shd w:val="clear" w:color="auto" w:fill="E1DFDD"/>
    </w:rPr>
  </w:style>
  <w:style w:type="table" w:styleId="GridTable1Light">
    <w:name w:val="Grid Table 1 Light"/>
    <w:basedOn w:val="TableNormal"/>
    <w:uiPriority w:val="46"/>
    <w:rsid w:val="00C509A7"/>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5Dark-Accent51">
    <w:name w:val="Grid Table 5 Dark - Accent 51"/>
    <w:basedOn w:val="TableNormal"/>
    <w:next w:val="GridTable5Dark-Accent5"/>
    <w:uiPriority w:val="50"/>
    <w:rsid w:val="002442CC"/>
    <w:rPr>
      <w:rFonts w:ascii="Calibri" w:hAnsi="Calibri"/>
      <w:sz w:val="22"/>
      <w:szCs w:val="22"/>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5">
    <w:name w:val="Grid Table 5 Dark Accent 5"/>
    <w:basedOn w:val="TableNormal"/>
    <w:uiPriority w:val="50"/>
    <w:rsid w:val="002442CC"/>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688151">
      <w:bodyDiv w:val="1"/>
      <w:marLeft w:val="0"/>
      <w:marRight w:val="0"/>
      <w:marTop w:val="0"/>
      <w:marBottom w:val="0"/>
      <w:divBdr>
        <w:top w:val="none" w:sz="0" w:space="0" w:color="auto"/>
        <w:left w:val="none" w:sz="0" w:space="0" w:color="auto"/>
        <w:bottom w:val="none" w:sz="0" w:space="0" w:color="auto"/>
        <w:right w:val="none" w:sz="0" w:space="0" w:color="auto"/>
      </w:divBdr>
    </w:div>
    <w:div w:id="54817544">
      <w:bodyDiv w:val="1"/>
      <w:marLeft w:val="0"/>
      <w:marRight w:val="0"/>
      <w:marTop w:val="0"/>
      <w:marBottom w:val="0"/>
      <w:divBdr>
        <w:top w:val="none" w:sz="0" w:space="0" w:color="auto"/>
        <w:left w:val="none" w:sz="0" w:space="0" w:color="auto"/>
        <w:bottom w:val="none" w:sz="0" w:space="0" w:color="auto"/>
        <w:right w:val="none" w:sz="0" w:space="0" w:color="auto"/>
      </w:divBdr>
      <w:divsChild>
        <w:div w:id="1031341917">
          <w:marLeft w:val="418"/>
          <w:marRight w:val="0"/>
          <w:marTop w:val="160"/>
          <w:marBottom w:val="0"/>
          <w:divBdr>
            <w:top w:val="none" w:sz="0" w:space="0" w:color="auto"/>
            <w:left w:val="none" w:sz="0" w:space="0" w:color="auto"/>
            <w:bottom w:val="none" w:sz="0" w:space="0" w:color="auto"/>
            <w:right w:val="none" w:sz="0" w:space="0" w:color="auto"/>
          </w:divBdr>
        </w:div>
        <w:div w:id="1759906236">
          <w:marLeft w:val="418"/>
          <w:marRight w:val="0"/>
          <w:marTop w:val="160"/>
          <w:marBottom w:val="0"/>
          <w:divBdr>
            <w:top w:val="none" w:sz="0" w:space="0" w:color="auto"/>
            <w:left w:val="none" w:sz="0" w:space="0" w:color="auto"/>
            <w:bottom w:val="none" w:sz="0" w:space="0" w:color="auto"/>
            <w:right w:val="none" w:sz="0" w:space="0" w:color="auto"/>
          </w:divBdr>
        </w:div>
      </w:divsChild>
    </w:div>
    <w:div w:id="68235745">
      <w:bodyDiv w:val="1"/>
      <w:marLeft w:val="0"/>
      <w:marRight w:val="0"/>
      <w:marTop w:val="0"/>
      <w:marBottom w:val="0"/>
      <w:divBdr>
        <w:top w:val="none" w:sz="0" w:space="0" w:color="auto"/>
        <w:left w:val="none" w:sz="0" w:space="0" w:color="auto"/>
        <w:bottom w:val="none" w:sz="0" w:space="0" w:color="auto"/>
        <w:right w:val="none" w:sz="0" w:space="0" w:color="auto"/>
      </w:divBdr>
      <w:divsChild>
        <w:div w:id="512648846">
          <w:marLeft w:val="360"/>
          <w:marRight w:val="0"/>
          <w:marTop w:val="200"/>
          <w:marBottom w:val="0"/>
          <w:divBdr>
            <w:top w:val="none" w:sz="0" w:space="0" w:color="auto"/>
            <w:left w:val="none" w:sz="0" w:space="0" w:color="auto"/>
            <w:bottom w:val="none" w:sz="0" w:space="0" w:color="auto"/>
            <w:right w:val="none" w:sz="0" w:space="0" w:color="auto"/>
          </w:divBdr>
        </w:div>
      </w:divsChild>
    </w:div>
    <w:div w:id="95831032">
      <w:bodyDiv w:val="1"/>
      <w:marLeft w:val="0"/>
      <w:marRight w:val="0"/>
      <w:marTop w:val="0"/>
      <w:marBottom w:val="0"/>
      <w:divBdr>
        <w:top w:val="none" w:sz="0" w:space="0" w:color="auto"/>
        <w:left w:val="none" w:sz="0" w:space="0" w:color="auto"/>
        <w:bottom w:val="none" w:sz="0" w:space="0" w:color="auto"/>
        <w:right w:val="none" w:sz="0" w:space="0" w:color="auto"/>
      </w:divBdr>
      <w:divsChild>
        <w:div w:id="1894926344">
          <w:marLeft w:val="360"/>
          <w:marRight w:val="0"/>
          <w:marTop w:val="200"/>
          <w:marBottom w:val="0"/>
          <w:divBdr>
            <w:top w:val="none" w:sz="0" w:space="0" w:color="auto"/>
            <w:left w:val="none" w:sz="0" w:space="0" w:color="auto"/>
            <w:bottom w:val="none" w:sz="0" w:space="0" w:color="auto"/>
            <w:right w:val="none" w:sz="0" w:space="0" w:color="auto"/>
          </w:divBdr>
        </w:div>
      </w:divsChild>
    </w:div>
    <w:div w:id="116602568">
      <w:bodyDiv w:val="1"/>
      <w:marLeft w:val="0"/>
      <w:marRight w:val="0"/>
      <w:marTop w:val="0"/>
      <w:marBottom w:val="0"/>
      <w:divBdr>
        <w:top w:val="none" w:sz="0" w:space="0" w:color="auto"/>
        <w:left w:val="none" w:sz="0" w:space="0" w:color="auto"/>
        <w:bottom w:val="none" w:sz="0" w:space="0" w:color="auto"/>
        <w:right w:val="none" w:sz="0" w:space="0" w:color="auto"/>
      </w:divBdr>
      <w:divsChild>
        <w:div w:id="118377054">
          <w:marLeft w:val="3240"/>
          <w:marRight w:val="0"/>
          <w:marTop w:val="100"/>
          <w:marBottom w:val="0"/>
          <w:divBdr>
            <w:top w:val="none" w:sz="0" w:space="0" w:color="auto"/>
            <w:left w:val="none" w:sz="0" w:space="0" w:color="auto"/>
            <w:bottom w:val="none" w:sz="0" w:space="0" w:color="auto"/>
            <w:right w:val="none" w:sz="0" w:space="0" w:color="auto"/>
          </w:divBdr>
        </w:div>
        <w:div w:id="210045181">
          <w:marLeft w:val="3240"/>
          <w:marRight w:val="0"/>
          <w:marTop w:val="100"/>
          <w:marBottom w:val="0"/>
          <w:divBdr>
            <w:top w:val="none" w:sz="0" w:space="0" w:color="auto"/>
            <w:left w:val="none" w:sz="0" w:space="0" w:color="auto"/>
            <w:bottom w:val="none" w:sz="0" w:space="0" w:color="auto"/>
            <w:right w:val="none" w:sz="0" w:space="0" w:color="auto"/>
          </w:divBdr>
        </w:div>
        <w:div w:id="252518494">
          <w:marLeft w:val="2520"/>
          <w:marRight w:val="0"/>
          <w:marTop w:val="100"/>
          <w:marBottom w:val="0"/>
          <w:divBdr>
            <w:top w:val="none" w:sz="0" w:space="0" w:color="auto"/>
            <w:left w:val="none" w:sz="0" w:space="0" w:color="auto"/>
            <w:bottom w:val="none" w:sz="0" w:space="0" w:color="auto"/>
            <w:right w:val="none" w:sz="0" w:space="0" w:color="auto"/>
          </w:divBdr>
        </w:div>
        <w:div w:id="379330689">
          <w:marLeft w:val="3240"/>
          <w:marRight w:val="0"/>
          <w:marTop w:val="100"/>
          <w:marBottom w:val="0"/>
          <w:divBdr>
            <w:top w:val="none" w:sz="0" w:space="0" w:color="auto"/>
            <w:left w:val="none" w:sz="0" w:space="0" w:color="auto"/>
            <w:bottom w:val="none" w:sz="0" w:space="0" w:color="auto"/>
            <w:right w:val="none" w:sz="0" w:space="0" w:color="auto"/>
          </w:divBdr>
        </w:div>
        <w:div w:id="562713320">
          <w:marLeft w:val="3240"/>
          <w:marRight w:val="0"/>
          <w:marTop w:val="100"/>
          <w:marBottom w:val="0"/>
          <w:divBdr>
            <w:top w:val="none" w:sz="0" w:space="0" w:color="auto"/>
            <w:left w:val="none" w:sz="0" w:space="0" w:color="auto"/>
            <w:bottom w:val="none" w:sz="0" w:space="0" w:color="auto"/>
            <w:right w:val="none" w:sz="0" w:space="0" w:color="auto"/>
          </w:divBdr>
        </w:div>
        <w:div w:id="564730835">
          <w:marLeft w:val="1800"/>
          <w:marRight w:val="0"/>
          <w:marTop w:val="100"/>
          <w:marBottom w:val="0"/>
          <w:divBdr>
            <w:top w:val="none" w:sz="0" w:space="0" w:color="auto"/>
            <w:left w:val="none" w:sz="0" w:space="0" w:color="auto"/>
            <w:bottom w:val="none" w:sz="0" w:space="0" w:color="auto"/>
            <w:right w:val="none" w:sz="0" w:space="0" w:color="auto"/>
          </w:divBdr>
        </w:div>
        <w:div w:id="844051279">
          <w:marLeft w:val="3240"/>
          <w:marRight w:val="0"/>
          <w:marTop w:val="100"/>
          <w:marBottom w:val="0"/>
          <w:divBdr>
            <w:top w:val="none" w:sz="0" w:space="0" w:color="auto"/>
            <w:left w:val="none" w:sz="0" w:space="0" w:color="auto"/>
            <w:bottom w:val="none" w:sz="0" w:space="0" w:color="auto"/>
            <w:right w:val="none" w:sz="0" w:space="0" w:color="auto"/>
          </w:divBdr>
        </w:div>
        <w:div w:id="995106427">
          <w:marLeft w:val="3240"/>
          <w:marRight w:val="0"/>
          <w:marTop w:val="100"/>
          <w:marBottom w:val="0"/>
          <w:divBdr>
            <w:top w:val="none" w:sz="0" w:space="0" w:color="auto"/>
            <w:left w:val="none" w:sz="0" w:space="0" w:color="auto"/>
            <w:bottom w:val="none" w:sz="0" w:space="0" w:color="auto"/>
            <w:right w:val="none" w:sz="0" w:space="0" w:color="auto"/>
          </w:divBdr>
        </w:div>
        <w:div w:id="1038046146">
          <w:marLeft w:val="3240"/>
          <w:marRight w:val="0"/>
          <w:marTop w:val="100"/>
          <w:marBottom w:val="0"/>
          <w:divBdr>
            <w:top w:val="none" w:sz="0" w:space="0" w:color="auto"/>
            <w:left w:val="none" w:sz="0" w:space="0" w:color="auto"/>
            <w:bottom w:val="none" w:sz="0" w:space="0" w:color="auto"/>
            <w:right w:val="none" w:sz="0" w:space="0" w:color="auto"/>
          </w:divBdr>
        </w:div>
        <w:div w:id="1313875841">
          <w:marLeft w:val="1800"/>
          <w:marRight w:val="0"/>
          <w:marTop w:val="100"/>
          <w:marBottom w:val="0"/>
          <w:divBdr>
            <w:top w:val="none" w:sz="0" w:space="0" w:color="auto"/>
            <w:left w:val="none" w:sz="0" w:space="0" w:color="auto"/>
            <w:bottom w:val="none" w:sz="0" w:space="0" w:color="auto"/>
            <w:right w:val="none" w:sz="0" w:space="0" w:color="auto"/>
          </w:divBdr>
        </w:div>
        <w:div w:id="1329673989">
          <w:marLeft w:val="2520"/>
          <w:marRight w:val="0"/>
          <w:marTop w:val="100"/>
          <w:marBottom w:val="0"/>
          <w:divBdr>
            <w:top w:val="none" w:sz="0" w:space="0" w:color="auto"/>
            <w:left w:val="none" w:sz="0" w:space="0" w:color="auto"/>
            <w:bottom w:val="none" w:sz="0" w:space="0" w:color="auto"/>
            <w:right w:val="none" w:sz="0" w:space="0" w:color="auto"/>
          </w:divBdr>
        </w:div>
        <w:div w:id="1339111978">
          <w:marLeft w:val="3240"/>
          <w:marRight w:val="0"/>
          <w:marTop w:val="100"/>
          <w:marBottom w:val="0"/>
          <w:divBdr>
            <w:top w:val="none" w:sz="0" w:space="0" w:color="auto"/>
            <w:left w:val="none" w:sz="0" w:space="0" w:color="auto"/>
            <w:bottom w:val="none" w:sz="0" w:space="0" w:color="auto"/>
            <w:right w:val="none" w:sz="0" w:space="0" w:color="auto"/>
          </w:divBdr>
        </w:div>
        <w:div w:id="1375886406">
          <w:marLeft w:val="2520"/>
          <w:marRight w:val="0"/>
          <w:marTop w:val="100"/>
          <w:marBottom w:val="0"/>
          <w:divBdr>
            <w:top w:val="none" w:sz="0" w:space="0" w:color="auto"/>
            <w:left w:val="none" w:sz="0" w:space="0" w:color="auto"/>
            <w:bottom w:val="none" w:sz="0" w:space="0" w:color="auto"/>
            <w:right w:val="none" w:sz="0" w:space="0" w:color="auto"/>
          </w:divBdr>
        </w:div>
        <w:div w:id="1518763948">
          <w:marLeft w:val="1800"/>
          <w:marRight w:val="0"/>
          <w:marTop w:val="100"/>
          <w:marBottom w:val="0"/>
          <w:divBdr>
            <w:top w:val="none" w:sz="0" w:space="0" w:color="auto"/>
            <w:left w:val="none" w:sz="0" w:space="0" w:color="auto"/>
            <w:bottom w:val="none" w:sz="0" w:space="0" w:color="auto"/>
            <w:right w:val="none" w:sz="0" w:space="0" w:color="auto"/>
          </w:divBdr>
        </w:div>
        <w:div w:id="1600792085">
          <w:marLeft w:val="3240"/>
          <w:marRight w:val="0"/>
          <w:marTop w:val="100"/>
          <w:marBottom w:val="0"/>
          <w:divBdr>
            <w:top w:val="none" w:sz="0" w:space="0" w:color="auto"/>
            <w:left w:val="none" w:sz="0" w:space="0" w:color="auto"/>
            <w:bottom w:val="none" w:sz="0" w:space="0" w:color="auto"/>
            <w:right w:val="none" w:sz="0" w:space="0" w:color="auto"/>
          </w:divBdr>
        </w:div>
        <w:div w:id="1614440061">
          <w:marLeft w:val="1800"/>
          <w:marRight w:val="0"/>
          <w:marTop w:val="100"/>
          <w:marBottom w:val="0"/>
          <w:divBdr>
            <w:top w:val="none" w:sz="0" w:space="0" w:color="auto"/>
            <w:left w:val="none" w:sz="0" w:space="0" w:color="auto"/>
            <w:bottom w:val="none" w:sz="0" w:space="0" w:color="auto"/>
            <w:right w:val="none" w:sz="0" w:space="0" w:color="auto"/>
          </w:divBdr>
        </w:div>
        <w:div w:id="1662393379">
          <w:marLeft w:val="2520"/>
          <w:marRight w:val="0"/>
          <w:marTop w:val="100"/>
          <w:marBottom w:val="0"/>
          <w:divBdr>
            <w:top w:val="none" w:sz="0" w:space="0" w:color="auto"/>
            <w:left w:val="none" w:sz="0" w:space="0" w:color="auto"/>
            <w:bottom w:val="none" w:sz="0" w:space="0" w:color="auto"/>
            <w:right w:val="none" w:sz="0" w:space="0" w:color="auto"/>
          </w:divBdr>
        </w:div>
        <w:div w:id="1762025694">
          <w:marLeft w:val="3240"/>
          <w:marRight w:val="0"/>
          <w:marTop w:val="100"/>
          <w:marBottom w:val="0"/>
          <w:divBdr>
            <w:top w:val="none" w:sz="0" w:space="0" w:color="auto"/>
            <w:left w:val="none" w:sz="0" w:space="0" w:color="auto"/>
            <w:bottom w:val="none" w:sz="0" w:space="0" w:color="auto"/>
            <w:right w:val="none" w:sz="0" w:space="0" w:color="auto"/>
          </w:divBdr>
        </w:div>
        <w:div w:id="1775898669">
          <w:marLeft w:val="2520"/>
          <w:marRight w:val="0"/>
          <w:marTop w:val="100"/>
          <w:marBottom w:val="0"/>
          <w:divBdr>
            <w:top w:val="none" w:sz="0" w:space="0" w:color="auto"/>
            <w:left w:val="none" w:sz="0" w:space="0" w:color="auto"/>
            <w:bottom w:val="none" w:sz="0" w:space="0" w:color="auto"/>
            <w:right w:val="none" w:sz="0" w:space="0" w:color="auto"/>
          </w:divBdr>
        </w:div>
        <w:div w:id="1897010597">
          <w:marLeft w:val="1800"/>
          <w:marRight w:val="0"/>
          <w:marTop w:val="100"/>
          <w:marBottom w:val="0"/>
          <w:divBdr>
            <w:top w:val="none" w:sz="0" w:space="0" w:color="auto"/>
            <w:left w:val="none" w:sz="0" w:space="0" w:color="auto"/>
            <w:bottom w:val="none" w:sz="0" w:space="0" w:color="auto"/>
            <w:right w:val="none" w:sz="0" w:space="0" w:color="auto"/>
          </w:divBdr>
        </w:div>
        <w:div w:id="2080595321">
          <w:marLeft w:val="3240"/>
          <w:marRight w:val="0"/>
          <w:marTop w:val="100"/>
          <w:marBottom w:val="0"/>
          <w:divBdr>
            <w:top w:val="none" w:sz="0" w:space="0" w:color="auto"/>
            <w:left w:val="none" w:sz="0" w:space="0" w:color="auto"/>
            <w:bottom w:val="none" w:sz="0" w:space="0" w:color="auto"/>
            <w:right w:val="none" w:sz="0" w:space="0" w:color="auto"/>
          </w:divBdr>
        </w:div>
      </w:divsChild>
    </w:div>
    <w:div w:id="202865901">
      <w:bodyDiv w:val="1"/>
      <w:marLeft w:val="0"/>
      <w:marRight w:val="0"/>
      <w:marTop w:val="0"/>
      <w:marBottom w:val="0"/>
      <w:divBdr>
        <w:top w:val="none" w:sz="0" w:space="0" w:color="auto"/>
        <w:left w:val="none" w:sz="0" w:space="0" w:color="auto"/>
        <w:bottom w:val="none" w:sz="0" w:space="0" w:color="auto"/>
        <w:right w:val="none" w:sz="0" w:space="0" w:color="auto"/>
      </w:divBdr>
    </w:div>
    <w:div w:id="203375476">
      <w:bodyDiv w:val="1"/>
      <w:marLeft w:val="0"/>
      <w:marRight w:val="0"/>
      <w:marTop w:val="0"/>
      <w:marBottom w:val="0"/>
      <w:divBdr>
        <w:top w:val="none" w:sz="0" w:space="0" w:color="auto"/>
        <w:left w:val="none" w:sz="0" w:space="0" w:color="auto"/>
        <w:bottom w:val="none" w:sz="0" w:space="0" w:color="auto"/>
        <w:right w:val="none" w:sz="0" w:space="0" w:color="auto"/>
      </w:divBdr>
    </w:div>
    <w:div w:id="295919502">
      <w:bodyDiv w:val="1"/>
      <w:marLeft w:val="0"/>
      <w:marRight w:val="0"/>
      <w:marTop w:val="0"/>
      <w:marBottom w:val="0"/>
      <w:divBdr>
        <w:top w:val="none" w:sz="0" w:space="0" w:color="auto"/>
        <w:left w:val="none" w:sz="0" w:space="0" w:color="auto"/>
        <w:bottom w:val="none" w:sz="0" w:space="0" w:color="auto"/>
        <w:right w:val="none" w:sz="0" w:space="0" w:color="auto"/>
      </w:divBdr>
      <w:divsChild>
        <w:div w:id="48694246">
          <w:marLeft w:val="1080"/>
          <w:marRight w:val="0"/>
          <w:marTop w:val="100"/>
          <w:marBottom w:val="0"/>
          <w:divBdr>
            <w:top w:val="none" w:sz="0" w:space="0" w:color="auto"/>
            <w:left w:val="none" w:sz="0" w:space="0" w:color="auto"/>
            <w:bottom w:val="none" w:sz="0" w:space="0" w:color="auto"/>
            <w:right w:val="none" w:sz="0" w:space="0" w:color="auto"/>
          </w:divBdr>
        </w:div>
        <w:div w:id="171772092">
          <w:marLeft w:val="360"/>
          <w:marRight w:val="0"/>
          <w:marTop w:val="200"/>
          <w:marBottom w:val="0"/>
          <w:divBdr>
            <w:top w:val="none" w:sz="0" w:space="0" w:color="auto"/>
            <w:left w:val="none" w:sz="0" w:space="0" w:color="auto"/>
            <w:bottom w:val="none" w:sz="0" w:space="0" w:color="auto"/>
            <w:right w:val="none" w:sz="0" w:space="0" w:color="auto"/>
          </w:divBdr>
        </w:div>
        <w:div w:id="464933639">
          <w:marLeft w:val="1800"/>
          <w:marRight w:val="0"/>
          <w:marTop w:val="100"/>
          <w:marBottom w:val="0"/>
          <w:divBdr>
            <w:top w:val="none" w:sz="0" w:space="0" w:color="auto"/>
            <w:left w:val="none" w:sz="0" w:space="0" w:color="auto"/>
            <w:bottom w:val="none" w:sz="0" w:space="0" w:color="auto"/>
            <w:right w:val="none" w:sz="0" w:space="0" w:color="auto"/>
          </w:divBdr>
        </w:div>
        <w:div w:id="479272768">
          <w:marLeft w:val="2520"/>
          <w:marRight w:val="0"/>
          <w:marTop w:val="100"/>
          <w:marBottom w:val="0"/>
          <w:divBdr>
            <w:top w:val="none" w:sz="0" w:space="0" w:color="auto"/>
            <w:left w:val="none" w:sz="0" w:space="0" w:color="auto"/>
            <w:bottom w:val="none" w:sz="0" w:space="0" w:color="auto"/>
            <w:right w:val="none" w:sz="0" w:space="0" w:color="auto"/>
          </w:divBdr>
        </w:div>
        <w:div w:id="645015094">
          <w:marLeft w:val="1800"/>
          <w:marRight w:val="0"/>
          <w:marTop w:val="100"/>
          <w:marBottom w:val="0"/>
          <w:divBdr>
            <w:top w:val="none" w:sz="0" w:space="0" w:color="auto"/>
            <w:left w:val="none" w:sz="0" w:space="0" w:color="auto"/>
            <w:bottom w:val="none" w:sz="0" w:space="0" w:color="auto"/>
            <w:right w:val="none" w:sz="0" w:space="0" w:color="auto"/>
          </w:divBdr>
        </w:div>
        <w:div w:id="940644773">
          <w:marLeft w:val="360"/>
          <w:marRight w:val="0"/>
          <w:marTop w:val="200"/>
          <w:marBottom w:val="0"/>
          <w:divBdr>
            <w:top w:val="none" w:sz="0" w:space="0" w:color="auto"/>
            <w:left w:val="none" w:sz="0" w:space="0" w:color="auto"/>
            <w:bottom w:val="none" w:sz="0" w:space="0" w:color="auto"/>
            <w:right w:val="none" w:sz="0" w:space="0" w:color="auto"/>
          </w:divBdr>
        </w:div>
        <w:div w:id="1948733715">
          <w:marLeft w:val="1080"/>
          <w:marRight w:val="0"/>
          <w:marTop w:val="100"/>
          <w:marBottom w:val="0"/>
          <w:divBdr>
            <w:top w:val="none" w:sz="0" w:space="0" w:color="auto"/>
            <w:left w:val="none" w:sz="0" w:space="0" w:color="auto"/>
            <w:bottom w:val="none" w:sz="0" w:space="0" w:color="auto"/>
            <w:right w:val="none" w:sz="0" w:space="0" w:color="auto"/>
          </w:divBdr>
        </w:div>
        <w:div w:id="1990208859">
          <w:marLeft w:val="1080"/>
          <w:marRight w:val="0"/>
          <w:marTop w:val="100"/>
          <w:marBottom w:val="0"/>
          <w:divBdr>
            <w:top w:val="none" w:sz="0" w:space="0" w:color="auto"/>
            <w:left w:val="none" w:sz="0" w:space="0" w:color="auto"/>
            <w:bottom w:val="none" w:sz="0" w:space="0" w:color="auto"/>
            <w:right w:val="none" w:sz="0" w:space="0" w:color="auto"/>
          </w:divBdr>
        </w:div>
      </w:divsChild>
    </w:div>
    <w:div w:id="331224036">
      <w:bodyDiv w:val="1"/>
      <w:marLeft w:val="0"/>
      <w:marRight w:val="0"/>
      <w:marTop w:val="0"/>
      <w:marBottom w:val="0"/>
      <w:divBdr>
        <w:top w:val="none" w:sz="0" w:space="0" w:color="auto"/>
        <w:left w:val="none" w:sz="0" w:space="0" w:color="auto"/>
        <w:bottom w:val="none" w:sz="0" w:space="0" w:color="auto"/>
        <w:right w:val="none" w:sz="0" w:space="0" w:color="auto"/>
      </w:divBdr>
    </w:div>
    <w:div w:id="349525719">
      <w:bodyDiv w:val="1"/>
      <w:marLeft w:val="0"/>
      <w:marRight w:val="0"/>
      <w:marTop w:val="0"/>
      <w:marBottom w:val="0"/>
      <w:divBdr>
        <w:top w:val="none" w:sz="0" w:space="0" w:color="auto"/>
        <w:left w:val="none" w:sz="0" w:space="0" w:color="auto"/>
        <w:bottom w:val="none" w:sz="0" w:space="0" w:color="auto"/>
        <w:right w:val="none" w:sz="0" w:space="0" w:color="auto"/>
      </w:divBdr>
    </w:div>
    <w:div w:id="399788513">
      <w:bodyDiv w:val="1"/>
      <w:marLeft w:val="0"/>
      <w:marRight w:val="0"/>
      <w:marTop w:val="0"/>
      <w:marBottom w:val="0"/>
      <w:divBdr>
        <w:top w:val="none" w:sz="0" w:space="0" w:color="auto"/>
        <w:left w:val="none" w:sz="0" w:space="0" w:color="auto"/>
        <w:bottom w:val="none" w:sz="0" w:space="0" w:color="auto"/>
        <w:right w:val="none" w:sz="0" w:space="0" w:color="auto"/>
      </w:divBdr>
      <w:divsChild>
        <w:div w:id="323321758">
          <w:marLeft w:val="360"/>
          <w:marRight w:val="0"/>
          <w:marTop w:val="200"/>
          <w:marBottom w:val="0"/>
          <w:divBdr>
            <w:top w:val="none" w:sz="0" w:space="0" w:color="auto"/>
            <w:left w:val="none" w:sz="0" w:space="0" w:color="auto"/>
            <w:bottom w:val="none" w:sz="0" w:space="0" w:color="auto"/>
            <w:right w:val="none" w:sz="0" w:space="0" w:color="auto"/>
          </w:divBdr>
        </w:div>
        <w:div w:id="617684842">
          <w:marLeft w:val="1080"/>
          <w:marRight w:val="0"/>
          <w:marTop w:val="100"/>
          <w:marBottom w:val="0"/>
          <w:divBdr>
            <w:top w:val="none" w:sz="0" w:space="0" w:color="auto"/>
            <w:left w:val="none" w:sz="0" w:space="0" w:color="auto"/>
            <w:bottom w:val="none" w:sz="0" w:space="0" w:color="auto"/>
            <w:right w:val="none" w:sz="0" w:space="0" w:color="auto"/>
          </w:divBdr>
        </w:div>
        <w:div w:id="1202285609">
          <w:marLeft w:val="1800"/>
          <w:marRight w:val="0"/>
          <w:marTop w:val="100"/>
          <w:marBottom w:val="0"/>
          <w:divBdr>
            <w:top w:val="none" w:sz="0" w:space="0" w:color="auto"/>
            <w:left w:val="none" w:sz="0" w:space="0" w:color="auto"/>
            <w:bottom w:val="none" w:sz="0" w:space="0" w:color="auto"/>
            <w:right w:val="none" w:sz="0" w:space="0" w:color="auto"/>
          </w:divBdr>
        </w:div>
        <w:div w:id="1555312168">
          <w:marLeft w:val="360"/>
          <w:marRight w:val="0"/>
          <w:marTop w:val="200"/>
          <w:marBottom w:val="0"/>
          <w:divBdr>
            <w:top w:val="none" w:sz="0" w:space="0" w:color="auto"/>
            <w:left w:val="none" w:sz="0" w:space="0" w:color="auto"/>
            <w:bottom w:val="none" w:sz="0" w:space="0" w:color="auto"/>
            <w:right w:val="none" w:sz="0" w:space="0" w:color="auto"/>
          </w:divBdr>
        </w:div>
        <w:div w:id="1569806579">
          <w:marLeft w:val="1080"/>
          <w:marRight w:val="0"/>
          <w:marTop w:val="100"/>
          <w:marBottom w:val="0"/>
          <w:divBdr>
            <w:top w:val="none" w:sz="0" w:space="0" w:color="auto"/>
            <w:left w:val="none" w:sz="0" w:space="0" w:color="auto"/>
            <w:bottom w:val="none" w:sz="0" w:space="0" w:color="auto"/>
            <w:right w:val="none" w:sz="0" w:space="0" w:color="auto"/>
          </w:divBdr>
        </w:div>
        <w:div w:id="1764836888">
          <w:marLeft w:val="360"/>
          <w:marRight w:val="0"/>
          <w:marTop w:val="200"/>
          <w:marBottom w:val="0"/>
          <w:divBdr>
            <w:top w:val="none" w:sz="0" w:space="0" w:color="auto"/>
            <w:left w:val="none" w:sz="0" w:space="0" w:color="auto"/>
            <w:bottom w:val="none" w:sz="0" w:space="0" w:color="auto"/>
            <w:right w:val="none" w:sz="0" w:space="0" w:color="auto"/>
          </w:divBdr>
        </w:div>
        <w:div w:id="1798066589">
          <w:marLeft w:val="1080"/>
          <w:marRight w:val="0"/>
          <w:marTop w:val="100"/>
          <w:marBottom w:val="0"/>
          <w:divBdr>
            <w:top w:val="none" w:sz="0" w:space="0" w:color="auto"/>
            <w:left w:val="none" w:sz="0" w:space="0" w:color="auto"/>
            <w:bottom w:val="none" w:sz="0" w:space="0" w:color="auto"/>
            <w:right w:val="none" w:sz="0" w:space="0" w:color="auto"/>
          </w:divBdr>
        </w:div>
      </w:divsChild>
    </w:div>
    <w:div w:id="421990518">
      <w:bodyDiv w:val="1"/>
      <w:marLeft w:val="0"/>
      <w:marRight w:val="0"/>
      <w:marTop w:val="0"/>
      <w:marBottom w:val="0"/>
      <w:divBdr>
        <w:top w:val="none" w:sz="0" w:space="0" w:color="auto"/>
        <w:left w:val="none" w:sz="0" w:space="0" w:color="auto"/>
        <w:bottom w:val="none" w:sz="0" w:space="0" w:color="auto"/>
        <w:right w:val="none" w:sz="0" w:space="0" w:color="auto"/>
      </w:divBdr>
      <w:divsChild>
        <w:div w:id="92750026">
          <w:marLeft w:val="1166"/>
          <w:marRight w:val="0"/>
          <w:marTop w:val="0"/>
          <w:marBottom w:val="0"/>
          <w:divBdr>
            <w:top w:val="none" w:sz="0" w:space="0" w:color="auto"/>
            <w:left w:val="none" w:sz="0" w:space="0" w:color="auto"/>
            <w:bottom w:val="none" w:sz="0" w:space="0" w:color="auto"/>
            <w:right w:val="none" w:sz="0" w:space="0" w:color="auto"/>
          </w:divBdr>
        </w:div>
        <w:div w:id="135731799">
          <w:marLeft w:val="1166"/>
          <w:marRight w:val="0"/>
          <w:marTop w:val="0"/>
          <w:marBottom w:val="0"/>
          <w:divBdr>
            <w:top w:val="none" w:sz="0" w:space="0" w:color="auto"/>
            <w:left w:val="none" w:sz="0" w:space="0" w:color="auto"/>
            <w:bottom w:val="none" w:sz="0" w:space="0" w:color="auto"/>
            <w:right w:val="none" w:sz="0" w:space="0" w:color="auto"/>
          </w:divBdr>
        </w:div>
      </w:divsChild>
    </w:div>
    <w:div w:id="422804803">
      <w:bodyDiv w:val="1"/>
      <w:marLeft w:val="0"/>
      <w:marRight w:val="0"/>
      <w:marTop w:val="0"/>
      <w:marBottom w:val="0"/>
      <w:divBdr>
        <w:top w:val="none" w:sz="0" w:space="0" w:color="auto"/>
        <w:left w:val="none" w:sz="0" w:space="0" w:color="auto"/>
        <w:bottom w:val="none" w:sz="0" w:space="0" w:color="auto"/>
        <w:right w:val="none" w:sz="0" w:space="0" w:color="auto"/>
      </w:divBdr>
      <w:divsChild>
        <w:div w:id="109858305">
          <w:marLeft w:val="1166"/>
          <w:marRight w:val="0"/>
          <w:marTop w:val="86"/>
          <w:marBottom w:val="0"/>
          <w:divBdr>
            <w:top w:val="none" w:sz="0" w:space="0" w:color="auto"/>
            <w:left w:val="none" w:sz="0" w:space="0" w:color="auto"/>
            <w:bottom w:val="none" w:sz="0" w:space="0" w:color="auto"/>
            <w:right w:val="none" w:sz="0" w:space="0" w:color="auto"/>
          </w:divBdr>
        </w:div>
        <w:div w:id="490294468">
          <w:marLeft w:val="1166"/>
          <w:marRight w:val="0"/>
          <w:marTop w:val="86"/>
          <w:marBottom w:val="0"/>
          <w:divBdr>
            <w:top w:val="none" w:sz="0" w:space="0" w:color="auto"/>
            <w:left w:val="none" w:sz="0" w:space="0" w:color="auto"/>
            <w:bottom w:val="none" w:sz="0" w:space="0" w:color="auto"/>
            <w:right w:val="none" w:sz="0" w:space="0" w:color="auto"/>
          </w:divBdr>
        </w:div>
        <w:div w:id="993871872">
          <w:marLeft w:val="547"/>
          <w:marRight w:val="0"/>
          <w:marTop w:val="115"/>
          <w:marBottom w:val="0"/>
          <w:divBdr>
            <w:top w:val="none" w:sz="0" w:space="0" w:color="auto"/>
            <w:left w:val="none" w:sz="0" w:space="0" w:color="auto"/>
            <w:bottom w:val="none" w:sz="0" w:space="0" w:color="auto"/>
            <w:right w:val="none" w:sz="0" w:space="0" w:color="auto"/>
          </w:divBdr>
        </w:div>
        <w:div w:id="1910848368">
          <w:marLeft w:val="1800"/>
          <w:marRight w:val="0"/>
          <w:marTop w:val="77"/>
          <w:marBottom w:val="0"/>
          <w:divBdr>
            <w:top w:val="none" w:sz="0" w:space="0" w:color="auto"/>
            <w:left w:val="none" w:sz="0" w:space="0" w:color="auto"/>
            <w:bottom w:val="none" w:sz="0" w:space="0" w:color="auto"/>
            <w:right w:val="none" w:sz="0" w:space="0" w:color="auto"/>
          </w:divBdr>
        </w:div>
        <w:div w:id="2066489632">
          <w:marLeft w:val="1166"/>
          <w:marRight w:val="0"/>
          <w:marTop w:val="86"/>
          <w:marBottom w:val="0"/>
          <w:divBdr>
            <w:top w:val="none" w:sz="0" w:space="0" w:color="auto"/>
            <w:left w:val="none" w:sz="0" w:space="0" w:color="auto"/>
            <w:bottom w:val="none" w:sz="0" w:space="0" w:color="auto"/>
            <w:right w:val="none" w:sz="0" w:space="0" w:color="auto"/>
          </w:divBdr>
        </w:div>
      </w:divsChild>
    </w:div>
    <w:div w:id="474182069">
      <w:bodyDiv w:val="1"/>
      <w:marLeft w:val="0"/>
      <w:marRight w:val="0"/>
      <w:marTop w:val="0"/>
      <w:marBottom w:val="0"/>
      <w:divBdr>
        <w:top w:val="none" w:sz="0" w:space="0" w:color="auto"/>
        <w:left w:val="none" w:sz="0" w:space="0" w:color="auto"/>
        <w:bottom w:val="none" w:sz="0" w:space="0" w:color="auto"/>
        <w:right w:val="none" w:sz="0" w:space="0" w:color="auto"/>
      </w:divBdr>
    </w:div>
    <w:div w:id="478111660">
      <w:bodyDiv w:val="1"/>
      <w:marLeft w:val="0"/>
      <w:marRight w:val="0"/>
      <w:marTop w:val="0"/>
      <w:marBottom w:val="0"/>
      <w:divBdr>
        <w:top w:val="none" w:sz="0" w:space="0" w:color="auto"/>
        <w:left w:val="none" w:sz="0" w:space="0" w:color="auto"/>
        <w:bottom w:val="none" w:sz="0" w:space="0" w:color="auto"/>
        <w:right w:val="none" w:sz="0" w:space="0" w:color="auto"/>
      </w:divBdr>
      <w:divsChild>
        <w:div w:id="328946620">
          <w:marLeft w:val="2074"/>
          <w:marRight w:val="0"/>
          <w:marTop w:val="77"/>
          <w:marBottom w:val="0"/>
          <w:divBdr>
            <w:top w:val="none" w:sz="0" w:space="0" w:color="auto"/>
            <w:left w:val="none" w:sz="0" w:space="0" w:color="auto"/>
            <w:bottom w:val="none" w:sz="0" w:space="0" w:color="auto"/>
            <w:right w:val="none" w:sz="0" w:space="0" w:color="auto"/>
          </w:divBdr>
        </w:div>
        <w:div w:id="1881937695">
          <w:marLeft w:val="2074"/>
          <w:marRight w:val="0"/>
          <w:marTop w:val="77"/>
          <w:marBottom w:val="0"/>
          <w:divBdr>
            <w:top w:val="none" w:sz="0" w:space="0" w:color="auto"/>
            <w:left w:val="none" w:sz="0" w:space="0" w:color="auto"/>
            <w:bottom w:val="none" w:sz="0" w:space="0" w:color="auto"/>
            <w:right w:val="none" w:sz="0" w:space="0" w:color="auto"/>
          </w:divBdr>
        </w:div>
        <w:div w:id="2073917504">
          <w:marLeft w:val="2074"/>
          <w:marRight w:val="0"/>
          <w:marTop w:val="77"/>
          <w:marBottom w:val="0"/>
          <w:divBdr>
            <w:top w:val="none" w:sz="0" w:space="0" w:color="auto"/>
            <w:left w:val="none" w:sz="0" w:space="0" w:color="auto"/>
            <w:bottom w:val="none" w:sz="0" w:space="0" w:color="auto"/>
            <w:right w:val="none" w:sz="0" w:space="0" w:color="auto"/>
          </w:divBdr>
        </w:div>
      </w:divsChild>
    </w:div>
    <w:div w:id="499197951">
      <w:bodyDiv w:val="1"/>
      <w:marLeft w:val="0"/>
      <w:marRight w:val="0"/>
      <w:marTop w:val="0"/>
      <w:marBottom w:val="0"/>
      <w:divBdr>
        <w:top w:val="none" w:sz="0" w:space="0" w:color="auto"/>
        <w:left w:val="none" w:sz="0" w:space="0" w:color="auto"/>
        <w:bottom w:val="none" w:sz="0" w:space="0" w:color="auto"/>
        <w:right w:val="none" w:sz="0" w:space="0" w:color="auto"/>
      </w:divBdr>
    </w:div>
    <w:div w:id="503789321">
      <w:bodyDiv w:val="1"/>
      <w:marLeft w:val="0"/>
      <w:marRight w:val="0"/>
      <w:marTop w:val="0"/>
      <w:marBottom w:val="0"/>
      <w:divBdr>
        <w:top w:val="none" w:sz="0" w:space="0" w:color="auto"/>
        <w:left w:val="none" w:sz="0" w:space="0" w:color="auto"/>
        <w:bottom w:val="none" w:sz="0" w:space="0" w:color="auto"/>
        <w:right w:val="none" w:sz="0" w:space="0" w:color="auto"/>
      </w:divBdr>
      <w:divsChild>
        <w:div w:id="89738105">
          <w:marLeft w:val="850"/>
          <w:marRight w:val="0"/>
          <w:marTop w:val="160"/>
          <w:marBottom w:val="0"/>
          <w:divBdr>
            <w:top w:val="none" w:sz="0" w:space="0" w:color="auto"/>
            <w:left w:val="none" w:sz="0" w:space="0" w:color="auto"/>
            <w:bottom w:val="none" w:sz="0" w:space="0" w:color="auto"/>
            <w:right w:val="none" w:sz="0" w:space="0" w:color="auto"/>
          </w:divBdr>
        </w:div>
        <w:div w:id="899170847">
          <w:marLeft w:val="418"/>
          <w:marRight w:val="0"/>
          <w:marTop w:val="160"/>
          <w:marBottom w:val="0"/>
          <w:divBdr>
            <w:top w:val="none" w:sz="0" w:space="0" w:color="auto"/>
            <w:left w:val="none" w:sz="0" w:space="0" w:color="auto"/>
            <w:bottom w:val="none" w:sz="0" w:space="0" w:color="auto"/>
            <w:right w:val="none" w:sz="0" w:space="0" w:color="auto"/>
          </w:divBdr>
        </w:div>
        <w:div w:id="1838567554">
          <w:marLeft w:val="850"/>
          <w:marRight w:val="0"/>
          <w:marTop w:val="160"/>
          <w:marBottom w:val="0"/>
          <w:divBdr>
            <w:top w:val="none" w:sz="0" w:space="0" w:color="auto"/>
            <w:left w:val="none" w:sz="0" w:space="0" w:color="auto"/>
            <w:bottom w:val="none" w:sz="0" w:space="0" w:color="auto"/>
            <w:right w:val="none" w:sz="0" w:space="0" w:color="auto"/>
          </w:divBdr>
        </w:div>
      </w:divsChild>
    </w:div>
    <w:div w:id="514804885">
      <w:bodyDiv w:val="1"/>
      <w:marLeft w:val="0"/>
      <w:marRight w:val="0"/>
      <w:marTop w:val="0"/>
      <w:marBottom w:val="0"/>
      <w:divBdr>
        <w:top w:val="none" w:sz="0" w:space="0" w:color="auto"/>
        <w:left w:val="none" w:sz="0" w:space="0" w:color="auto"/>
        <w:bottom w:val="none" w:sz="0" w:space="0" w:color="auto"/>
        <w:right w:val="none" w:sz="0" w:space="0" w:color="auto"/>
      </w:divBdr>
    </w:div>
    <w:div w:id="550918808">
      <w:bodyDiv w:val="1"/>
      <w:marLeft w:val="0"/>
      <w:marRight w:val="0"/>
      <w:marTop w:val="0"/>
      <w:marBottom w:val="0"/>
      <w:divBdr>
        <w:top w:val="none" w:sz="0" w:space="0" w:color="auto"/>
        <w:left w:val="none" w:sz="0" w:space="0" w:color="auto"/>
        <w:bottom w:val="none" w:sz="0" w:space="0" w:color="auto"/>
        <w:right w:val="none" w:sz="0" w:space="0" w:color="auto"/>
      </w:divBdr>
    </w:div>
    <w:div w:id="554002810">
      <w:bodyDiv w:val="1"/>
      <w:marLeft w:val="0"/>
      <w:marRight w:val="0"/>
      <w:marTop w:val="0"/>
      <w:marBottom w:val="0"/>
      <w:divBdr>
        <w:top w:val="none" w:sz="0" w:space="0" w:color="auto"/>
        <w:left w:val="none" w:sz="0" w:space="0" w:color="auto"/>
        <w:bottom w:val="none" w:sz="0" w:space="0" w:color="auto"/>
        <w:right w:val="none" w:sz="0" w:space="0" w:color="auto"/>
      </w:divBdr>
    </w:div>
    <w:div w:id="570778266">
      <w:bodyDiv w:val="1"/>
      <w:marLeft w:val="0"/>
      <w:marRight w:val="0"/>
      <w:marTop w:val="0"/>
      <w:marBottom w:val="0"/>
      <w:divBdr>
        <w:top w:val="none" w:sz="0" w:space="0" w:color="auto"/>
        <w:left w:val="none" w:sz="0" w:space="0" w:color="auto"/>
        <w:bottom w:val="none" w:sz="0" w:space="0" w:color="auto"/>
        <w:right w:val="none" w:sz="0" w:space="0" w:color="auto"/>
      </w:divBdr>
      <w:divsChild>
        <w:div w:id="1951693286">
          <w:marLeft w:val="360"/>
          <w:marRight w:val="0"/>
          <w:marTop w:val="200"/>
          <w:marBottom w:val="0"/>
          <w:divBdr>
            <w:top w:val="none" w:sz="0" w:space="0" w:color="auto"/>
            <w:left w:val="none" w:sz="0" w:space="0" w:color="auto"/>
            <w:bottom w:val="none" w:sz="0" w:space="0" w:color="auto"/>
            <w:right w:val="none" w:sz="0" w:space="0" w:color="auto"/>
          </w:divBdr>
        </w:div>
      </w:divsChild>
    </w:div>
    <w:div w:id="594217338">
      <w:bodyDiv w:val="1"/>
      <w:marLeft w:val="0"/>
      <w:marRight w:val="0"/>
      <w:marTop w:val="0"/>
      <w:marBottom w:val="0"/>
      <w:divBdr>
        <w:top w:val="none" w:sz="0" w:space="0" w:color="auto"/>
        <w:left w:val="none" w:sz="0" w:space="0" w:color="auto"/>
        <w:bottom w:val="none" w:sz="0" w:space="0" w:color="auto"/>
        <w:right w:val="none" w:sz="0" w:space="0" w:color="auto"/>
      </w:divBdr>
    </w:div>
    <w:div w:id="620112949">
      <w:bodyDiv w:val="1"/>
      <w:marLeft w:val="0"/>
      <w:marRight w:val="0"/>
      <w:marTop w:val="0"/>
      <w:marBottom w:val="0"/>
      <w:divBdr>
        <w:top w:val="none" w:sz="0" w:space="0" w:color="auto"/>
        <w:left w:val="none" w:sz="0" w:space="0" w:color="auto"/>
        <w:bottom w:val="none" w:sz="0" w:space="0" w:color="auto"/>
        <w:right w:val="none" w:sz="0" w:space="0" w:color="auto"/>
      </w:divBdr>
      <w:divsChild>
        <w:div w:id="560487176">
          <w:marLeft w:val="360"/>
          <w:marRight w:val="0"/>
          <w:marTop w:val="200"/>
          <w:marBottom w:val="0"/>
          <w:divBdr>
            <w:top w:val="none" w:sz="0" w:space="0" w:color="auto"/>
            <w:left w:val="none" w:sz="0" w:space="0" w:color="auto"/>
            <w:bottom w:val="none" w:sz="0" w:space="0" w:color="auto"/>
            <w:right w:val="none" w:sz="0" w:space="0" w:color="auto"/>
          </w:divBdr>
        </w:div>
        <w:div w:id="902716726">
          <w:marLeft w:val="1800"/>
          <w:marRight w:val="0"/>
          <w:marTop w:val="100"/>
          <w:marBottom w:val="0"/>
          <w:divBdr>
            <w:top w:val="none" w:sz="0" w:space="0" w:color="auto"/>
            <w:left w:val="none" w:sz="0" w:space="0" w:color="auto"/>
            <w:bottom w:val="none" w:sz="0" w:space="0" w:color="auto"/>
            <w:right w:val="none" w:sz="0" w:space="0" w:color="auto"/>
          </w:divBdr>
        </w:div>
        <w:div w:id="998268342">
          <w:marLeft w:val="1800"/>
          <w:marRight w:val="0"/>
          <w:marTop w:val="100"/>
          <w:marBottom w:val="0"/>
          <w:divBdr>
            <w:top w:val="none" w:sz="0" w:space="0" w:color="auto"/>
            <w:left w:val="none" w:sz="0" w:space="0" w:color="auto"/>
            <w:bottom w:val="none" w:sz="0" w:space="0" w:color="auto"/>
            <w:right w:val="none" w:sz="0" w:space="0" w:color="auto"/>
          </w:divBdr>
        </w:div>
        <w:div w:id="1324819989">
          <w:marLeft w:val="1800"/>
          <w:marRight w:val="0"/>
          <w:marTop w:val="100"/>
          <w:marBottom w:val="0"/>
          <w:divBdr>
            <w:top w:val="none" w:sz="0" w:space="0" w:color="auto"/>
            <w:left w:val="none" w:sz="0" w:space="0" w:color="auto"/>
            <w:bottom w:val="none" w:sz="0" w:space="0" w:color="auto"/>
            <w:right w:val="none" w:sz="0" w:space="0" w:color="auto"/>
          </w:divBdr>
        </w:div>
        <w:div w:id="2080055584">
          <w:marLeft w:val="1080"/>
          <w:marRight w:val="0"/>
          <w:marTop w:val="100"/>
          <w:marBottom w:val="0"/>
          <w:divBdr>
            <w:top w:val="none" w:sz="0" w:space="0" w:color="auto"/>
            <w:left w:val="none" w:sz="0" w:space="0" w:color="auto"/>
            <w:bottom w:val="none" w:sz="0" w:space="0" w:color="auto"/>
            <w:right w:val="none" w:sz="0" w:space="0" w:color="auto"/>
          </w:divBdr>
        </w:div>
        <w:div w:id="2097053243">
          <w:marLeft w:val="1080"/>
          <w:marRight w:val="0"/>
          <w:marTop w:val="100"/>
          <w:marBottom w:val="0"/>
          <w:divBdr>
            <w:top w:val="none" w:sz="0" w:space="0" w:color="auto"/>
            <w:left w:val="none" w:sz="0" w:space="0" w:color="auto"/>
            <w:bottom w:val="none" w:sz="0" w:space="0" w:color="auto"/>
            <w:right w:val="none" w:sz="0" w:space="0" w:color="auto"/>
          </w:divBdr>
        </w:div>
      </w:divsChild>
    </w:div>
    <w:div w:id="637615351">
      <w:bodyDiv w:val="1"/>
      <w:marLeft w:val="0"/>
      <w:marRight w:val="0"/>
      <w:marTop w:val="0"/>
      <w:marBottom w:val="0"/>
      <w:divBdr>
        <w:top w:val="none" w:sz="0" w:space="0" w:color="auto"/>
        <w:left w:val="none" w:sz="0" w:space="0" w:color="auto"/>
        <w:bottom w:val="none" w:sz="0" w:space="0" w:color="auto"/>
        <w:right w:val="none" w:sz="0" w:space="0" w:color="auto"/>
      </w:divBdr>
    </w:div>
    <w:div w:id="675116657">
      <w:bodyDiv w:val="1"/>
      <w:marLeft w:val="0"/>
      <w:marRight w:val="0"/>
      <w:marTop w:val="0"/>
      <w:marBottom w:val="0"/>
      <w:divBdr>
        <w:top w:val="none" w:sz="0" w:space="0" w:color="auto"/>
        <w:left w:val="none" w:sz="0" w:space="0" w:color="auto"/>
        <w:bottom w:val="none" w:sz="0" w:space="0" w:color="auto"/>
        <w:right w:val="none" w:sz="0" w:space="0" w:color="auto"/>
      </w:divBdr>
      <w:divsChild>
        <w:div w:id="80875275">
          <w:marLeft w:val="2074"/>
          <w:marRight w:val="0"/>
          <w:marTop w:val="0"/>
          <w:marBottom w:val="0"/>
          <w:divBdr>
            <w:top w:val="none" w:sz="0" w:space="0" w:color="auto"/>
            <w:left w:val="none" w:sz="0" w:space="0" w:color="auto"/>
            <w:bottom w:val="none" w:sz="0" w:space="0" w:color="auto"/>
            <w:right w:val="none" w:sz="0" w:space="0" w:color="auto"/>
          </w:divBdr>
        </w:div>
      </w:divsChild>
    </w:div>
    <w:div w:id="681012589">
      <w:bodyDiv w:val="1"/>
      <w:marLeft w:val="0"/>
      <w:marRight w:val="0"/>
      <w:marTop w:val="0"/>
      <w:marBottom w:val="0"/>
      <w:divBdr>
        <w:top w:val="none" w:sz="0" w:space="0" w:color="auto"/>
        <w:left w:val="none" w:sz="0" w:space="0" w:color="auto"/>
        <w:bottom w:val="none" w:sz="0" w:space="0" w:color="auto"/>
        <w:right w:val="none" w:sz="0" w:space="0" w:color="auto"/>
      </w:divBdr>
    </w:div>
    <w:div w:id="684986430">
      <w:bodyDiv w:val="1"/>
      <w:marLeft w:val="0"/>
      <w:marRight w:val="0"/>
      <w:marTop w:val="0"/>
      <w:marBottom w:val="0"/>
      <w:divBdr>
        <w:top w:val="none" w:sz="0" w:space="0" w:color="auto"/>
        <w:left w:val="none" w:sz="0" w:space="0" w:color="auto"/>
        <w:bottom w:val="none" w:sz="0" w:space="0" w:color="auto"/>
        <w:right w:val="none" w:sz="0" w:space="0" w:color="auto"/>
      </w:divBdr>
      <w:divsChild>
        <w:div w:id="1958247417">
          <w:marLeft w:val="418"/>
          <w:marRight w:val="0"/>
          <w:marTop w:val="160"/>
          <w:marBottom w:val="0"/>
          <w:divBdr>
            <w:top w:val="none" w:sz="0" w:space="0" w:color="auto"/>
            <w:left w:val="none" w:sz="0" w:space="0" w:color="auto"/>
            <w:bottom w:val="none" w:sz="0" w:space="0" w:color="auto"/>
            <w:right w:val="none" w:sz="0" w:space="0" w:color="auto"/>
          </w:divBdr>
        </w:div>
      </w:divsChild>
    </w:div>
    <w:div w:id="688027865">
      <w:bodyDiv w:val="1"/>
      <w:marLeft w:val="0"/>
      <w:marRight w:val="0"/>
      <w:marTop w:val="0"/>
      <w:marBottom w:val="0"/>
      <w:divBdr>
        <w:top w:val="none" w:sz="0" w:space="0" w:color="auto"/>
        <w:left w:val="none" w:sz="0" w:space="0" w:color="auto"/>
        <w:bottom w:val="none" w:sz="0" w:space="0" w:color="auto"/>
        <w:right w:val="none" w:sz="0" w:space="0" w:color="auto"/>
      </w:divBdr>
    </w:div>
    <w:div w:id="704989646">
      <w:bodyDiv w:val="1"/>
      <w:marLeft w:val="0"/>
      <w:marRight w:val="0"/>
      <w:marTop w:val="0"/>
      <w:marBottom w:val="0"/>
      <w:divBdr>
        <w:top w:val="none" w:sz="0" w:space="0" w:color="auto"/>
        <w:left w:val="none" w:sz="0" w:space="0" w:color="auto"/>
        <w:bottom w:val="none" w:sz="0" w:space="0" w:color="auto"/>
        <w:right w:val="none" w:sz="0" w:space="0" w:color="auto"/>
      </w:divBdr>
      <w:divsChild>
        <w:div w:id="1914965624">
          <w:marLeft w:val="1987"/>
          <w:marRight w:val="0"/>
          <w:marTop w:val="0"/>
          <w:marBottom w:val="0"/>
          <w:divBdr>
            <w:top w:val="none" w:sz="0" w:space="0" w:color="auto"/>
            <w:left w:val="none" w:sz="0" w:space="0" w:color="auto"/>
            <w:bottom w:val="none" w:sz="0" w:space="0" w:color="auto"/>
            <w:right w:val="none" w:sz="0" w:space="0" w:color="auto"/>
          </w:divBdr>
        </w:div>
      </w:divsChild>
    </w:div>
    <w:div w:id="737829192">
      <w:bodyDiv w:val="1"/>
      <w:marLeft w:val="0"/>
      <w:marRight w:val="0"/>
      <w:marTop w:val="0"/>
      <w:marBottom w:val="0"/>
      <w:divBdr>
        <w:top w:val="none" w:sz="0" w:space="0" w:color="auto"/>
        <w:left w:val="none" w:sz="0" w:space="0" w:color="auto"/>
        <w:bottom w:val="none" w:sz="0" w:space="0" w:color="auto"/>
        <w:right w:val="none" w:sz="0" w:space="0" w:color="auto"/>
      </w:divBdr>
    </w:div>
    <w:div w:id="756555149">
      <w:bodyDiv w:val="1"/>
      <w:marLeft w:val="0"/>
      <w:marRight w:val="0"/>
      <w:marTop w:val="0"/>
      <w:marBottom w:val="0"/>
      <w:divBdr>
        <w:top w:val="none" w:sz="0" w:space="0" w:color="auto"/>
        <w:left w:val="none" w:sz="0" w:space="0" w:color="auto"/>
        <w:bottom w:val="none" w:sz="0" w:space="0" w:color="auto"/>
        <w:right w:val="none" w:sz="0" w:space="0" w:color="auto"/>
      </w:divBdr>
    </w:div>
    <w:div w:id="799567311">
      <w:bodyDiv w:val="1"/>
      <w:marLeft w:val="0"/>
      <w:marRight w:val="0"/>
      <w:marTop w:val="0"/>
      <w:marBottom w:val="0"/>
      <w:divBdr>
        <w:top w:val="none" w:sz="0" w:space="0" w:color="auto"/>
        <w:left w:val="none" w:sz="0" w:space="0" w:color="auto"/>
        <w:bottom w:val="none" w:sz="0" w:space="0" w:color="auto"/>
        <w:right w:val="none" w:sz="0" w:space="0" w:color="auto"/>
      </w:divBdr>
      <w:divsChild>
        <w:div w:id="429664153">
          <w:marLeft w:val="1166"/>
          <w:marRight w:val="0"/>
          <w:marTop w:val="77"/>
          <w:marBottom w:val="0"/>
          <w:divBdr>
            <w:top w:val="none" w:sz="0" w:space="0" w:color="auto"/>
            <w:left w:val="none" w:sz="0" w:space="0" w:color="auto"/>
            <w:bottom w:val="none" w:sz="0" w:space="0" w:color="auto"/>
            <w:right w:val="none" w:sz="0" w:space="0" w:color="auto"/>
          </w:divBdr>
        </w:div>
        <w:div w:id="1772629789">
          <w:marLeft w:val="547"/>
          <w:marRight w:val="0"/>
          <w:marTop w:val="96"/>
          <w:marBottom w:val="0"/>
          <w:divBdr>
            <w:top w:val="none" w:sz="0" w:space="0" w:color="auto"/>
            <w:left w:val="none" w:sz="0" w:space="0" w:color="auto"/>
            <w:bottom w:val="none" w:sz="0" w:space="0" w:color="auto"/>
            <w:right w:val="none" w:sz="0" w:space="0" w:color="auto"/>
          </w:divBdr>
        </w:div>
      </w:divsChild>
    </w:div>
    <w:div w:id="819615720">
      <w:marLeft w:val="0"/>
      <w:marRight w:val="0"/>
      <w:marTop w:val="0"/>
      <w:marBottom w:val="0"/>
      <w:divBdr>
        <w:top w:val="none" w:sz="0" w:space="0" w:color="auto"/>
        <w:left w:val="none" w:sz="0" w:space="0" w:color="auto"/>
        <w:bottom w:val="none" w:sz="0" w:space="0" w:color="auto"/>
        <w:right w:val="none" w:sz="0" w:space="0" w:color="auto"/>
      </w:divBdr>
    </w:div>
    <w:div w:id="819615743">
      <w:marLeft w:val="0"/>
      <w:marRight w:val="0"/>
      <w:marTop w:val="0"/>
      <w:marBottom w:val="0"/>
      <w:divBdr>
        <w:top w:val="none" w:sz="0" w:space="0" w:color="auto"/>
        <w:left w:val="none" w:sz="0" w:space="0" w:color="auto"/>
        <w:bottom w:val="none" w:sz="0" w:space="0" w:color="auto"/>
        <w:right w:val="none" w:sz="0" w:space="0" w:color="auto"/>
      </w:divBdr>
      <w:divsChild>
        <w:div w:id="819615721">
          <w:marLeft w:val="0"/>
          <w:marRight w:val="0"/>
          <w:marTop w:val="0"/>
          <w:marBottom w:val="0"/>
          <w:divBdr>
            <w:top w:val="none" w:sz="0" w:space="0" w:color="auto"/>
            <w:left w:val="none" w:sz="0" w:space="0" w:color="auto"/>
            <w:bottom w:val="none" w:sz="0" w:space="0" w:color="auto"/>
            <w:right w:val="none" w:sz="0" w:space="0" w:color="auto"/>
          </w:divBdr>
        </w:div>
        <w:div w:id="819615775">
          <w:marLeft w:val="0"/>
          <w:marRight w:val="0"/>
          <w:marTop w:val="0"/>
          <w:marBottom w:val="0"/>
          <w:divBdr>
            <w:top w:val="none" w:sz="0" w:space="0" w:color="auto"/>
            <w:left w:val="none" w:sz="0" w:space="0" w:color="auto"/>
            <w:bottom w:val="none" w:sz="0" w:space="0" w:color="auto"/>
            <w:right w:val="none" w:sz="0" w:space="0" w:color="auto"/>
          </w:divBdr>
        </w:div>
        <w:div w:id="819615784">
          <w:marLeft w:val="0"/>
          <w:marRight w:val="0"/>
          <w:marTop w:val="0"/>
          <w:marBottom w:val="0"/>
          <w:divBdr>
            <w:top w:val="none" w:sz="0" w:space="0" w:color="auto"/>
            <w:left w:val="none" w:sz="0" w:space="0" w:color="auto"/>
            <w:bottom w:val="none" w:sz="0" w:space="0" w:color="auto"/>
            <w:right w:val="none" w:sz="0" w:space="0" w:color="auto"/>
          </w:divBdr>
        </w:div>
        <w:div w:id="819615836">
          <w:marLeft w:val="0"/>
          <w:marRight w:val="0"/>
          <w:marTop w:val="0"/>
          <w:marBottom w:val="0"/>
          <w:divBdr>
            <w:top w:val="none" w:sz="0" w:space="0" w:color="auto"/>
            <w:left w:val="none" w:sz="0" w:space="0" w:color="auto"/>
            <w:bottom w:val="none" w:sz="0" w:space="0" w:color="auto"/>
            <w:right w:val="none" w:sz="0" w:space="0" w:color="auto"/>
          </w:divBdr>
        </w:div>
        <w:div w:id="819615852">
          <w:marLeft w:val="0"/>
          <w:marRight w:val="0"/>
          <w:marTop w:val="0"/>
          <w:marBottom w:val="0"/>
          <w:divBdr>
            <w:top w:val="none" w:sz="0" w:space="0" w:color="auto"/>
            <w:left w:val="none" w:sz="0" w:space="0" w:color="auto"/>
            <w:bottom w:val="none" w:sz="0" w:space="0" w:color="auto"/>
            <w:right w:val="none" w:sz="0" w:space="0" w:color="auto"/>
          </w:divBdr>
        </w:div>
        <w:div w:id="819615867">
          <w:marLeft w:val="0"/>
          <w:marRight w:val="0"/>
          <w:marTop w:val="0"/>
          <w:marBottom w:val="0"/>
          <w:divBdr>
            <w:top w:val="none" w:sz="0" w:space="0" w:color="auto"/>
            <w:left w:val="none" w:sz="0" w:space="0" w:color="auto"/>
            <w:bottom w:val="none" w:sz="0" w:space="0" w:color="auto"/>
            <w:right w:val="none" w:sz="0" w:space="0" w:color="auto"/>
          </w:divBdr>
        </w:div>
        <w:div w:id="819615877">
          <w:marLeft w:val="0"/>
          <w:marRight w:val="0"/>
          <w:marTop w:val="0"/>
          <w:marBottom w:val="0"/>
          <w:divBdr>
            <w:top w:val="none" w:sz="0" w:space="0" w:color="auto"/>
            <w:left w:val="none" w:sz="0" w:space="0" w:color="auto"/>
            <w:bottom w:val="none" w:sz="0" w:space="0" w:color="auto"/>
            <w:right w:val="none" w:sz="0" w:space="0" w:color="auto"/>
          </w:divBdr>
        </w:div>
        <w:div w:id="819615879">
          <w:marLeft w:val="0"/>
          <w:marRight w:val="0"/>
          <w:marTop w:val="0"/>
          <w:marBottom w:val="0"/>
          <w:divBdr>
            <w:top w:val="none" w:sz="0" w:space="0" w:color="auto"/>
            <w:left w:val="none" w:sz="0" w:space="0" w:color="auto"/>
            <w:bottom w:val="none" w:sz="0" w:space="0" w:color="auto"/>
            <w:right w:val="none" w:sz="0" w:space="0" w:color="auto"/>
          </w:divBdr>
        </w:div>
        <w:div w:id="819615885">
          <w:marLeft w:val="0"/>
          <w:marRight w:val="0"/>
          <w:marTop w:val="0"/>
          <w:marBottom w:val="0"/>
          <w:divBdr>
            <w:top w:val="none" w:sz="0" w:space="0" w:color="auto"/>
            <w:left w:val="none" w:sz="0" w:space="0" w:color="auto"/>
            <w:bottom w:val="none" w:sz="0" w:space="0" w:color="auto"/>
            <w:right w:val="none" w:sz="0" w:space="0" w:color="auto"/>
          </w:divBdr>
        </w:div>
        <w:div w:id="819615886">
          <w:marLeft w:val="0"/>
          <w:marRight w:val="0"/>
          <w:marTop w:val="0"/>
          <w:marBottom w:val="0"/>
          <w:divBdr>
            <w:top w:val="none" w:sz="0" w:space="0" w:color="auto"/>
            <w:left w:val="none" w:sz="0" w:space="0" w:color="auto"/>
            <w:bottom w:val="none" w:sz="0" w:space="0" w:color="auto"/>
            <w:right w:val="none" w:sz="0" w:space="0" w:color="auto"/>
          </w:divBdr>
        </w:div>
        <w:div w:id="819615930">
          <w:marLeft w:val="0"/>
          <w:marRight w:val="0"/>
          <w:marTop w:val="0"/>
          <w:marBottom w:val="0"/>
          <w:divBdr>
            <w:top w:val="none" w:sz="0" w:space="0" w:color="auto"/>
            <w:left w:val="none" w:sz="0" w:space="0" w:color="auto"/>
            <w:bottom w:val="none" w:sz="0" w:space="0" w:color="auto"/>
            <w:right w:val="none" w:sz="0" w:space="0" w:color="auto"/>
          </w:divBdr>
        </w:div>
        <w:div w:id="819616027">
          <w:marLeft w:val="0"/>
          <w:marRight w:val="0"/>
          <w:marTop w:val="0"/>
          <w:marBottom w:val="0"/>
          <w:divBdr>
            <w:top w:val="none" w:sz="0" w:space="0" w:color="auto"/>
            <w:left w:val="none" w:sz="0" w:space="0" w:color="auto"/>
            <w:bottom w:val="none" w:sz="0" w:space="0" w:color="auto"/>
            <w:right w:val="none" w:sz="0" w:space="0" w:color="auto"/>
          </w:divBdr>
        </w:div>
        <w:div w:id="819616100">
          <w:marLeft w:val="0"/>
          <w:marRight w:val="0"/>
          <w:marTop w:val="0"/>
          <w:marBottom w:val="0"/>
          <w:divBdr>
            <w:top w:val="none" w:sz="0" w:space="0" w:color="auto"/>
            <w:left w:val="none" w:sz="0" w:space="0" w:color="auto"/>
            <w:bottom w:val="none" w:sz="0" w:space="0" w:color="auto"/>
            <w:right w:val="none" w:sz="0" w:space="0" w:color="auto"/>
          </w:divBdr>
        </w:div>
        <w:div w:id="819616109">
          <w:marLeft w:val="0"/>
          <w:marRight w:val="0"/>
          <w:marTop w:val="0"/>
          <w:marBottom w:val="0"/>
          <w:divBdr>
            <w:top w:val="none" w:sz="0" w:space="0" w:color="auto"/>
            <w:left w:val="none" w:sz="0" w:space="0" w:color="auto"/>
            <w:bottom w:val="none" w:sz="0" w:space="0" w:color="auto"/>
            <w:right w:val="none" w:sz="0" w:space="0" w:color="auto"/>
          </w:divBdr>
        </w:div>
        <w:div w:id="819616113">
          <w:marLeft w:val="0"/>
          <w:marRight w:val="0"/>
          <w:marTop w:val="0"/>
          <w:marBottom w:val="0"/>
          <w:divBdr>
            <w:top w:val="none" w:sz="0" w:space="0" w:color="auto"/>
            <w:left w:val="none" w:sz="0" w:space="0" w:color="auto"/>
            <w:bottom w:val="none" w:sz="0" w:space="0" w:color="auto"/>
            <w:right w:val="none" w:sz="0" w:space="0" w:color="auto"/>
          </w:divBdr>
        </w:div>
        <w:div w:id="819616123">
          <w:marLeft w:val="0"/>
          <w:marRight w:val="0"/>
          <w:marTop w:val="0"/>
          <w:marBottom w:val="0"/>
          <w:divBdr>
            <w:top w:val="none" w:sz="0" w:space="0" w:color="auto"/>
            <w:left w:val="none" w:sz="0" w:space="0" w:color="auto"/>
            <w:bottom w:val="none" w:sz="0" w:space="0" w:color="auto"/>
            <w:right w:val="none" w:sz="0" w:space="0" w:color="auto"/>
          </w:divBdr>
        </w:div>
        <w:div w:id="819616143">
          <w:marLeft w:val="0"/>
          <w:marRight w:val="0"/>
          <w:marTop w:val="0"/>
          <w:marBottom w:val="0"/>
          <w:divBdr>
            <w:top w:val="none" w:sz="0" w:space="0" w:color="auto"/>
            <w:left w:val="none" w:sz="0" w:space="0" w:color="auto"/>
            <w:bottom w:val="none" w:sz="0" w:space="0" w:color="auto"/>
            <w:right w:val="none" w:sz="0" w:space="0" w:color="auto"/>
          </w:divBdr>
        </w:div>
        <w:div w:id="819616167">
          <w:marLeft w:val="0"/>
          <w:marRight w:val="0"/>
          <w:marTop w:val="0"/>
          <w:marBottom w:val="0"/>
          <w:divBdr>
            <w:top w:val="none" w:sz="0" w:space="0" w:color="auto"/>
            <w:left w:val="none" w:sz="0" w:space="0" w:color="auto"/>
            <w:bottom w:val="none" w:sz="0" w:space="0" w:color="auto"/>
            <w:right w:val="none" w:sz="0" w:space="0" w:color="auto"/>
          </w:divBdr>
        </w:div>
      </w:divsChild>
    </w:div>
    <w:div w:id="819615754">
      <w:marLeft w:val="0"/>
      <w:marRight w:val="0"/>
      <w:marTop w:val="0"/>
      <w:marBottom w:val="0"/>
      <w:divBdr>
        <w:top w:val="none" w:sz="0" w:space="0" w:color="auto"/>
        <w:left w:val="none" w:sz="0" w:space="0" w:color="auto"/>
        <w:bottom w:val="none" w:sz="0" w:space="0" w:color="auto"/>
        <w:right w:val="none" w:sz="0" w:space="0" w:color="auto"/>
      </w:divBdr>
      <w:divsChild>
        <w:div w:id="819615744">
          <w:marLeft w:val="0"/>
          <w:marRight w:val="0"/>
          <w:marTop w:val="0"/>
          <w:marBottom w:val="0"/>
          <w:divBdr>
            <w:top w:val="none" w:sz="0" w:space="0" w:color="auto"/>
            <w:left w:val="none" w:sz="0" w:space="0" w:color="auto"/>
            <w:bottom w:val="none" w:sz="0" w:space="0" w:color="auto"/>
            <w:right w:val="none" w:sz="0" w:space="0" w:color="auto"/>
          </w:divBdr>
        </w:div>
        <w:div w:id="819615767">
          <w:marLeft w:val="0"/>
          <w:marRight w:val="0"/>
          <w:marTop w:val="0"/>
          <w:marBottom w:val="0"/>
          <w:divBdr>
            <w:top w:val="none" w:sz="0" w:space="0" w:color="auto"/>
            <w:left w:val="none" w:sz="0" w:space="0" w:color="auto"/>
            <w:bottom w:val="none" w:sz="0" w:space="0" w:color="auto"/>
            <w:right w:val="none" w:sz="0" w:space="0" w:color="auto"/>
          </w:divBdr>
        </w:div>
        <w:div w:id="819615956">
          <w:marLeft w:val="0"/>
          <w:marRight w:val="0"/>
          <w:marTop w:val="0"/>
          <w:marBottom w:val="0"/>
          <w:divBdr>
            <w:top w:val="none" w:sz="0" w:space="0" w:color="auto"/>
            <w:left w:val="none" w:sz="0" w:space="0" w:color="auto"/>
            <w:bottom w:val="none" w:sz="0" w:space="0" w:color="auto"/>
            <w:right w:val="none" w:sz="0" w:space="0" w:color="auto"/>
          </w:divBdr>
        </w:div>
        <w:div w:id="819615976">
          <w:marLeft w:val="0"/>
          <w:marRight w:val="0"/>
          <w:marTop w:val="0"/>
          <w:marBottom w:val="0"/>
          <w:divBdr>
            <w:top w:val="none" w:sz="0" w:space="0" w:color="auto"/>
            <w:left w:val="none" w:sz="0" w:space="0" w:color="auto"/>
            <w:bottom w:val="none" w:sz="0" w:space="0" w:color="auto"/>
            <w:right w:val="none" w:sz="0" w:space="0" w:color="auto"/>
          </w:divBdr>
        </w:div>
        <w:div w:id="819615979">
          <w:marLeft w:val="0"/>
          <w:marRight w:val="0"/>
          <w:marTop w:val="0"/>
          <w:marBottom w:val="0"/>
          <w:divBdr>
            <w:top w:val="none" w:sz="0" w:space="0" w:color="auto"/>
            <w:left w:val="none" w:sz="0" w:space="0" w:color="auto"/>
            <w:bottom w:val="none" w:sz="0" w:space="0" w:color="auto"/>
            <w:right w:val="none" w:sz="0" w:space="0" w:color="auto"/>
          </w:divBdr>
        </w:div>
        <w:div w:id="819616006">
          <w:marLeft w:val="0"/>
          <w:marRight w:val="0"/>
          <w:marTop w:val="0"/>
          <w:marBottom w:val="0"/>
          <w:divBdr>
            <w:top w:val="none" w:sz="0" w:space="0" w:color="auto"/>
            <w:left w:val="none" w:sz="0" w:space="0" w:color="auto"/>
            <w:bottom w:val="none" w:sz="0" w:space="0" w:color="auto"/>
            <w:right w:val="none" w:sz="0" w:space="0" w:color="auto"/>
          </w:divBdr>
        </w:div>
        <w:div w:id="819616060">
          <w:marLeft w:val="0"/>
          <w:marRight w:val="0"/>
          <w:marTop w:val="0"/>
          <w:marBottom w:val="0"/>
          <w:divBdr>
            <w:top w:val="none" w:sz="0" w:space="0" w:color="auto"/>
            <w:left w:val="none" w:sz="0" w:space="0" w:color="auto"/>
            <w:bottom w:val="none" w:sz="0" w:space="0" w:color="auto"/>
            <w:right w:val="none" w:sz="0" w:space="0" w:color="auto"/>
          </w:divBdr>
        </w:div>
        <w:div w:id="819616062">
          <w:marLeft w:val="0"/>
          <w:marRight w:val="0"/>
          <w:marTop w:val="0"/>
          <w:marBottom w:val="0"/>
          <w:divBdr>
            <w:top w:val="none" w:sz="0" w:space="0" w:color="auto"/>
            <w:left w:val="none" w:sz="0" w:space="0" w:color="auto"/>
            <w:bottom w:val="none" w:sz="0" w:space="0" w:color="auto"/>
            <w:right w:val="none" w:sz="0" w:space="0" w:color="auto"/>
          </w:divBdr>
        </w:div>
        <w:div w:id="819616082">
          <w:marLeft w:val="0"/>
          <w:marRight w:val="0"/>
          <w:marTop w:val="0"/>
          <w:marBottom w:val="0"/>
          <w:divBdr>
            <w:top w:val="none" w:sz="0" w:space="0" w:color="auto"/>
            <w:left w:val="none" w:sz="0" w:space="0" w:color="auto"/>
            <w:bottom w:val="none" w:sz="0" w:space="0" w:color="auto"/>
            <w:right w:val="none" w:sz="0" w:space="0" w:color="auto"/>
          </w:divBdr>
        </w:div>
        <w:div w:id="819616094">
          <w:marLeft w:val="0"/>
          <w:marRight w:val="0"/>
          <w:marTop w:val="0"/>
          <w:marBottom w:val="0"/>
          <w:divBdr>
            <w:top w:val="none" w:sz="0" w:space="0" w:color="auto"/>
            <w:left w:val="none" w:sz="0" w:space="0" w:color="auto"/>
            <w:bottom w:val="none" w:sz="0" w:space="0" w:color="auto"/>
            <w:right w:val="none" w:sz="0" w:space="0" w:color="auto"/>
          </w:divBdr>
        </w:div>
        <w:div w:id="819616121">
          <w:marLeft w:val="0"/>
          <w:marRight w:val="0"/>
          <w:marTop w:val="0"/>
          <w:marBottom w:val="0"/>
          <w:divBdr>
            <w:top w:val="none" w:sz="0" w:space="0" w:color="auto"/>
            <w:left w:val="none" w:sz="0" w:space="0" w:color="auto"/>
            <w:bottom w:val="none" w:sz="0" w:space="0" w:color="auto"/>
            <w:right w:val="none" w:sz="0" w:space="0" w:color="auto"/>
          </w:divBdr>
        </w:div>
        <w:div w:id="819616162">
          <w:marLeft w:val="0"/>
          <w:marRight w:val="0"/>
          <w:marTop w:val="0"/>
          <w:marBottom w:val="0"/>
          <w:divBdr>
            <w:top w:val="none" w:sz="0" w:space="0" w:color="auto"/>
            <w:left w:val="none" w:sz="0" w:space="0" w:color="auto"/>
            <w:bottom w:val="none" w:sz="0" w:space="0" w:color="auto"/>
            <w:right w:val="none" w:sz="0" w:space="0" w:color="auto"/>
          </w:divBdr>
        </w:div>
      </w:divsChild>
    </w:div>
    <w:div w:id="819615764">
      <w:marLeft w:val="0"/>
      <w:marRight w:val="0"/>
      <w:marTop w:val="0"/>
      <w:marBottom w:val="0"/>
      <w:divBdr>
        <w:top w:val="none" w:sz="0" w:space="0" w:color="auto"/>
        <w:left w:val="none" w:sz="0" w:space="0" w:color="auto"/>
        <w:bottom w:val="none" w:sz="0" w:space="0" w:color="auto"/>
        <w:right w:val="none" w:sz="0" w:space="0" w:color="auto"/>
      </w:divBdr>
      <w:divsChild>
        <w:div w:id="819615742">
          <w:marLeft w:val="0"/>
          <w:marRight w:val="0"/>
          <w:marTop w:val="0"/>
          <w:marBottom w:val="0"/>
          <w:divBdr>
            <w:top w:val="none" w:sz="0" w:space="0" w:color="auto"/>
            <w:left w:val="none" w:sz="0" w:space="0" w:color="auto"/>
            <w:bottom w:val="none" w:sz="0" w:space="0" w:color="auto"/>
            <w:right w:val="none" w:sz="0" w:space="0" w:color="auto"/>
          </w:divBdr>
        </w:div>
        <w:div w:id="819615874">
          <w:marLeft w:val="0"/>
          <w:marRight w:val="0"/>
          <w:marTop w:val="0"/>
          <w:marBottom w:val="0"/>
          <w:divBdr>
            <w:top w:val="none" w:sz="0" w:space="0" w:color="auto"/>
            <w:left w:val="none" w:sz="0" w:space="0" w:color="auto"/>
            <w:bottom w:val="none" w:sz="0" w:space="0" w:color="auto"/>
            <w:right w:val="none" w:sz="0" w:space="0" w:color="auto"/>
          </w:divBdr>
        </w:div>
        <w:div w:id="819615948">
          <w:marLeft w:val="0"/>
          <w:marRight w:val="0"/>
          <w:marTop w:val="0"/>
          <w:marBottom w:val="0"/>
          <w:divBdr>
            <w:top w:val="none" w:sz="0" w:space="0" w:color="auto"/>
            <w:left w:val="none" w:sz="0" w:space="0" w:color="auto"/>
            <w:bottom w:val="none" w:sz="0" w:space="0" w:color="auto"/>
            <w:right w:val="none" w:sz="0" w:space="0" w:color="auto"/>
          </w:divBdr>
        </w:div>
        <w:div w:id="819616057">
          <w:marLeft w:val="0"/>
          <w:marRight w:val="0"/>
          <w:marTop w:val="0"/>
          <w:marBottom w:val="0"/>
          <w:divBdr>
            <w:top w:val="none" w:sz="0" w:space="0" w:color="auto"/>
            <w:left w:val="none" w:sz="0" w:space="0" w:color="auto"/>
            <w:bottom w:val="none" w:sz="0" w:space="0" w:color="auto"/>
            <w:right w:val="none" w:sz="0" w:space="0" w:color="auto"/>
          </w:divBdr>
        </w:div>
        <w:div w:id="819616120">
          <w:marLeft w:val="0"/>
          <w:marRight w:val="0"/>
          <w:marTop w:val="0"/>
          <w:marBottom w:val="0"/>
          <w:divBdr>
            <w:top w:val="none" w:sz="0" w:space="0" w:color="auto"/>
            <w:left w:val="none" w:sz="0" w:space="0" w:color="auto"/>
            <w:bottom w:val="none" w:sz="0" w:space="0" w:color="auto"/>
            <w:right w:val="none" w:sz="0" w:space="0" w:color="auto"/>
          </w:divBdr>
        </w:div>
        <w:div w:id="819616142">
          <w:marLeft w:val="0"/>
          <w:marRight w:val="0"/>
          <w:marTop w:val="0"/>
          <w:marBottom w:val="0"/>
          <w:divBdr>
            <w:top w:val="none" w:sz="0" w:space="0" w:color="auto"/>
            <w:left w:val="none" w:sz="0" w:space="0" w:color="auto"/>
            <w:bottom w:val="none" w:sz="0" w:space="0" w:color="auto"/>
            <w:right w:val="none" w:sz="0" w:space="0" w:color="auto"/>
          </w:divBdr>
        </w:div>
      </w:divsChild>
    </w:div>
    <w:div w:id="819615776">
      <w:marLeft w:val="0"/>
      <w:marRight w:val="0"/>
      <w:marTop w:val="0"/>
      <w:marBottom w:val="0"/>
      <w:divBdr>
        <w:top w:val="none" w:sz="0" w:space="0" w:color="auto"/>
        <w:left w:val="none" w:sz="0" w:space="0" w:color="auto"/>
        <w:bottom w:val="none" w:sz="0" w:space="0" w:color="auto"/>
        <w:right w:val="none" w:sz="0" w:space="0" w:color="auto"/>
      </w:divBdr>
    </w:div>
    <w:div w:id="819615788">
      <w:marLeft w:val="0"/>
      <w:marRight w:val="0"/>
      <w:marTop w:val="0"/>
      <w:marBottom w:val="0"/>
      <w:divBdr>
        <w:top w:val="none" w:sz="0" w:space="0" w:color="auto"/>
        <w:left w:val="none" w:sz="0" w:space="0" w:color="auto"/>
        <w:bottom w:val="none" w:sz="0" w:space="0" w:color="auto"/>
        <w:right w:val="none" w:sz="0" w:space="0" w:color="auto"/>
      </w:divBdr>
    </w:div>
    <w:div w:id="819615790">
      <w:marLeft w:val="0"/>
      <w:marRight w:val="0"/>
      <w:marTop w:val="0"/>
      <w:marBottom w:val="0"/>
      <w:divBdr>
        <w:top w:val="none" w:sz="0" w:space="0" w:color="auto"/>
        <w:left w:val="none" w:sz="0" w:space="0" w:color="auto"/>
        <w:bottom w:val="none" w:sz="0" w:space="0" w:color="auto"/>
        <w:right w:val="none" w:sz="0" w:space="0" w:color="auto"/>
      </w:divBdr>
      <w:divsChild>
        <w:div w:id="819615724">
          <w:marLeft w:val="0"/>
          <w:marRight w:val="0"/>
          <w:marTop w:val="0"/>
          <w:marBottom w:val="0"/>
          <w:divBdr>
            <w:top w:val="none" w:sz="0" w:space="0" w:color="auto"/>
            <w:left w:val="none" w:sz="0" w:space="0" w:color="auto"/>
            <w:bottom w:val="none" w:sz="0" w:space="0" w:color="auto"/>
            <w:right w:val="none" w:sz="0" w:space="0" w:color="auto"/>
          </w:divBdr>
        </w:div>
        <w:div w:id="819615733">
          <w:marLeft w:val="0"/>
          <w:marRight w:val="0"/>
          <w:marTop w:val="0"/>
          <w:marBottom w:val="0"/>
          <w:divBdr>
            <w:top w:val="none" w:sz="0" w:space="0" w:color="auto"/>
            <w:left w:val="none" w:sz="0" w:space="0" w:color="auto"/>
            <w:bottom w:val="none" w:sz="0" w:space="0" w:color="auto"/>
            <w:right w:val="none" w:sz="0" w:space="0" w:color="auto"/>
          </w:divBdr>
        </w:div>
        <w:div w:id="819615769">
          <w:marLeft w:val="0"/>
          <w:marRight w:val="0"/>
          <w:marTop w:val="0"/>
          <w:marBottom w:val="0"/>
          <w:divBdr>
            <w:top w:val="none" w:sz="0" w:space="0" w:color="auto"/>
            <w:left w:val="none" w:sz="0" w:space="0" w:color="auto"/>
            <w:bottom w:val="none" w:sz="0" w:space="0" w:color="auto"/>
            <w:right w:val="none" w:sz="0" w:space="0" w:color="auto"/>
          </w:divBdr>
        </w:div>
        <w:div w:id="819615779">
          <w:marLeft w:val="0"/>
          <w:marRight w:val="0"/>
          <w:marTop w:val="0"/>
          <w:marBottom w:val="0"/>
          <w:divBdr>
            <w:top w:val="none" w:sz="0" w:space="0" w:color="auto"/>
            <w:left w:val="none" w:sz="0" w:space="0" w:color="auto"/>
            <w:bottom w:val="none" w:sz="0" w:space="0" w:color="auto"/>
            <w:right w:val="none" w:sz="0" w:space="0" w:color="auto"/>
          </w:divBdr>
        </w:div>
        <w:div w:id="819615806">
          <w:marLeft w:val="0"/>
          <w:marRight w:val="0"/>
          <w:marTop w:val="0"/>
          <w:marBottom w:val="0"/>
          <w:divBdr>
            <w:top w:val="none" w:sz="0" w:space="0" w:color="auto"/>
            <w:left w:val="none" w:sz="0" w:space="0" w:color="auto"/>
            <w:bottom w:val="none" w:sz="0" w:space="0" w:color="auto"/>
            <w:right w:val="none" w:sz="0" w:space="0" w:color="auto"/>
          </w:divBdr>
        </w:div>
        <w:div w:id="819615810">
          <w:marLeft w:val="0"/>
          <w:marRight w:val="0"/>
          <w:marTop w:val="0"/>
          <w:marBottom w:val="0"/>
          <w:divBdr>
            <w:top w:val="none" w:sz="0" w:space="0" w:color="auto"/>
            <w:left w:val="none" w:sz="0" w:space="0" w:color="auto"/>
            <w:bottom w:val="none" w:sz="0" w:space="0" w:color="auto"/>
            <w:right w:val="none" w:sz="0" w:space="0" w:color="auto"/>
          </w:divBdr>
        </w:div>
        <w:div w:id="819615819">
          <w:marLeft w:val="0"/>
          <w:marRight w:val="0"/>
          <w:marTop w:val="0"/>
          <w:marBottom w:val="0"/>
          <w:divBdr>
            <w:top w:val="none" w:sz="0" w:space="0" w:color="auto"/>
            <w:left w:val="none" w:sz="0" w:space="0" w:color="auto"/>
            <w:bottom w:val="none" w:sz="0" w:space="0" w:color="auto"/>
            <w:right w:val="none" w:sz="0" w:space="0" w:color="auto"/>
          </w:divBdr>
        </w:div>
        <w:div w:id="819615825">
          <w:marLeft w:val="0"/>
          <w:marRight w:val="0"/>
          <w:marTop w:val="0"/>
          <w:marBottom w:val="0"/>
          <w:divBdr>
            <w:top w:val="none" w:sz="0" w:space="0" w:color="auto"/>
            <w:left w:val="none" w:sz="0" w:space="0" w:color="auto"/>
            <w:bottom w:val="none" w:sz="0" w:space="0" w:color="auto"/>
            <w:right w:val="none" w:sz="0" w:space="0" w:color="auto"/>
          </w:divBdr>
        </w:div>
        <w:div w:id="819615839">
          <w:marLeft w:val="0"/>
          <w:marRight w:val="0"/>
          <w:marTop w:val="0"/>
          <w:marBottom w:val="0"/>
          <w:divBdr>
            <w:top w:val="none" w:sz="0" w:space="0" w:color="auto"/>
            <w:left w:val="none" w:sz="0" w:space="0" w:color="auto"/>
            <w:bottom w:val="none" w:sz="0" w:space="0" w:color="auto"/>
            <w:right w:val="none" w:sz="0" w:space="0" w:color="auto"/>
          </w:divBdr>
        </w:div>
        <w:div w:id="819615854">
          <w:marLeft w:val="0"/>
          <w:marRight w:val="0"/>
          <w:marTop w:val="0"/>
          <w:marBottom w:val="0"/>
          <w:divBdr>
            <w:top w:val="none" w:sz="0" w:space="0" w:color="auto"/>
            <w:left w:val="none" w:sz="0" w:space="0" w:color="auto"/>
            <w:bottom w:val="none" w:sz="0" w:space="0" w:color="auto"/>
            <w:right w:val="none" w:sz="0" w:space="0" w:color="auto"/>
          </w:divBdr>
        </w:div>
        <w:div w:id="819615856">
          <w:marLeft w:val="0"/>
          <w:marRight w:val="0"/>
          <w:marTop w:val="0"/>
          <w:marBottom w:val="0"/>
          <w:divBdr>
            <w:top w:val="none" w:sz="0" w:space="0" w:color="auto"/>
            <w:left w:val="none" w:sz="0" w:space="0" w:color="auto"/>
            <w:bottom w:val="none" w:sz="0" w:space="0" w:color="auto"/>
            <w:right w:val="none" w:sz="0" w:space="0" w:color="auto"/>
          </w:divBdr>
        </w:div>
        <w:div w:id="819615864">
          <w:marLeft w:val="0"/>
          <w:marRight w:val="0"/>
          <w:marTop w:val="0"/>
          <w:marBottom w:val="0"/>
          <w:divBdr>
            <w:top w:val="none" w:sz="0" w:space="0" w:color="auto"/>
            <w:left w:val="none" w:sz="0" w:space="0" w:color="auto"/>
            <w:bottom w:val="none" w:sz="0" w:space="0" w:color="auto"/>
            <w:right w:val="none" w:sz="0" w:space="0" w:color="auto"/>
          </w:divBdr>
        </w:div>
        <w:div w:id="819615868">
          <w:marLeft w:val="0"/>
          <w:marRight w:val="0"/>
          <w:marTop w:val="0"/>
          <w:marBottom w:val="0"/>
          <w:divBdr>
            <w:top w:val="none" w:sz="0" w:space="0" w:color="auto"/>
            <w:left w:val="none" w:sz="0" w:space="0" w:color="auto"/>
            <w:bottom w:val="none" w:sz="0" w:space="0" w:color="auto"/>
            <w:right w:val="none" w:sz="0" w:space="0" w:color="auto"/>
          </w:divBdr>
        </w:div>
        <w:div w:id="819615882">
          <w:marLeft w:val="0"/>
          <w:marRight w:val="0"/>
          <w:marTop w:val="0"/>
          <w:marBottom w:val="0"/>
          <w:divBdr>
            <w:top w:val="none" w:sz="0" w:space="0" w:color="auto"/>
            <w:left w:val="none" w:sz="0" w:space="0" w:color="auto"/>
            <w:bottom w:val="none" w:sz="0" w:space="0" w:color="auto"/>
            <w:right w:val="none" w:sz="0" w:space="0" w:color="auto"/>
          </w:divBdr>
        </w:div>
        <w:div w:id="819615903">
          <w:marLeft w:val="0"/>
          <w:marRight w:val="0"/>
          <w:marTop w:val="0"/>
          <w:marBottom w:val="0"/>
          <w:divBdr>
            <w:top w:val="none" w:sz="0" w:space="0" w:color="auto"/>
            <w:left w:val="none" w:sz="0" w:space="0" w:color="auto"/>
            <w:bottom w:val="none" w:sz="0" w:space="0" w:color="auto"/>
            <w:right w:val="none" w:sz="0" w:space="0" w:color="auto"/>
          </w:divBdr>
        </w:div>
        <w:div w:id="819615909">
          <w:marLeft w:val="0"/>
          <w:marRight w:val="0"/>
          <w:marTop w:val="0"/>
          <w:marBottom w:val="0"/>
          <w:divBdr>
            <w:top w:val="none" w:sz="0" w:space="0" w:color="auto"/>
            <w:left w:val="none" w:sz="0" w:space="0" w:color="auto"/>
            <w:bottom w:val="none" w:sz="0" w:space="0" w:color="auto"/>
            <w:right w:val="none" w:sz="0" w:space="0" w:color="auto"/>
          </w:divBdr>
        </w:div>
        <w:div w:id="819615911">
          <w:marLeft w:val="0"/>
          <w:marRight w:val="0"/>
          <w:marTop w:val="0"/>
          <w:marBottom w:val="0"/>
          <w:divBdr>
            <w:top w:val="none" w:sz="0" w:space="0" w:color="auto"/>
            <w:left w:val="none" w:sz="0" w:space="0" w:color="auto"/>
            <w:bottom w:val="none" w:sz="0" w:space="0" w:color="auto"/>
            <w:right w:val="none" w:sz="0" w:space="0" w:color="auto"/>
          </w:divBdr>
        </w:div>
        <w:div w:id="819615916">
          <w:marLeft w:val="0"/>
          <w:marRight w:val="0"/>
          <w:marTop w:val="0"/>
          <w:marBottom w:val="0"/>
          <w:divBdr>
            <w:top w:val="none" w:sz="0" w:space="0" w:color="auto"/>
            <w:left w:val="none" w:sz="0" w:space="0" w:color="auto"/>
            <w:bottom w:val="none" w:sz="0" w:space="0" w:color="auto"/>
            <w:right w:val="none" w:sz="0" w:space="0" w:color="auto"/>
          </w:divBdr>
        </w:div>
        <w:div w:id="819615918">
          <w:marLeft w:val="0"/>
          <w:marRight w:val="0"/>
          <w:marTop w:val="0"/>
          <w:marBottom w:val="0"/>
          <w:divBdr>
            <w:top w:val="none" w:sz="0" w:space="0" w:color="auto"/>
            <w:left w:val="none" w:sz="0" w:space="0" w:color="auto"/>
            <w:bottom w:val="none" w:sz="0" w:space="0" w:color="auto"/>
            <w:right w:val="none" w:sz="0" w:space="0" w:color="auto"/>
          </w:divBdr>
        </w:div>
        <w:div w:id="819615921">
          <w:marLeft w:val="0"/>
          <w:marRight w:val="0"/>
          <w:marTop w:val="0"/>
          <w:marBottom w:val="0"/>
          <w:divBdr>
            <w:top w:val="none" w:sz="0" w:space="0" w:color="auto"/>
            <w:left w:val="none" w:sz="0" w:space="0" w:color="auto"/>
            <w:bottom w:val="none" w:sz="0" w:space="0" w:color="auto"/>
            <w:right w:val="none" w:sz="0" w:space="0" w:color="auto"/>
          </w:divBdr>
        </w:div>
        <w:div w:id="819615927">
          <w:marLeft w:val="0"/>
          <w:marRight w:val="0"/>
          <w:marTop w:val="0"/>
          <w:marBottom w:val="0"/>
          <w:divBdr>
            <w:top w:val="none" w:sz="0" w:space="0" w:color="auto"/>
            <w:left w:val="none" w:sz="0" w:space="0" w:color="auto"/>
            <w:bottom w:val="none" w:sz="0" w:space="0" w:color="auto"/>
            <w:right w:val="none" w:sz="0" w:space="0" w:color="auto"/>
          </w:divBdr>
        </w:div>
        <w:div w:id="819615934">
          <w:marLeft w:val="0"/>
          <w:marRight w:val="0"/>
          <w:marTop w:val="0"/>
          <w:marBottom w:val="0"/>
          <w:divBdr>
            <w:top w:val="none" w:sz="0" w:space="0" w:color="auto"/>
            <w:left w:val="none" w:sz="0" w:space="0" w:color="auto"/>
            <w:bottom w:val="none" w:sz="0" w:space="0" w:color="auto"/>
            <w:right w:val="none" w:sz="0" w:space="0" w:color="auto"/>
          </w:divBdr>
        </w:div>
        <w:div w:id="819615937">
          <w:marLeft w:val="0"/>
          <w:marRight w:val="0"/>
          <w:marTop w:val="0"/>
          <w:marBottom w:val="0"/>
          <w:divBdr>
            <w:top w:val="none" w:sz="0" w:space="0" w:color="auto"/>
            <w:left w:val="none" w:sz="0" w:space="0" w:color="auto"/>
            <w:bottom w:val="none" w:sz="0" w:space="0" w:color="auto"/>
            <w:right w:val="none" w:sz="0" w:space="0" w:color="auto"/>
          </w:divBdr>
        </w:div>
        <w:div w:id="819615946">
          <w:marLeft w:val="0"/>
          <w:marRight w:val="0"/>
          <w:marTop w:val="0"/>
          <w:marBottom w:val="0"/>
          <w:divBdr>
            <w:top w:val="none" w:sz="0" w:space="0" w:color="auto"/>
            <w:left w:val="none" w:sz="0" w:space="0" w:color="auto"/>
            <w:bottom w:val="none" w:sz="0" w:space="0" w:color="auto"/>
            <w:right w:val="none" w:sz="0" w:space="0" w:color="auto"/>
          </w:divBdr>
        </w:div>
        <w:div w:id="819615968">
          <w:marLeft w:val="0"/>
          <w:marRight w:val="0"/>
          <w:marTop w:val="0"/>
          <w:marBottom w:val="0"/>
          <w:divBdr>
            <w:top w:val="none" w:sz="0" w:space="0" w:color="auto"/>
            <w:left w:val="none" w:sz="0" w:space="0" w:color="auto"/>
            <w:bottom w:val="none" w:sz="0" w:space="0" w:color="auto"/>
            <w:right w:val="none" w:sz="0" w:space="0" w:color="auto"/>
          </w:divBdr>
        </w:div>
        <w:div w:id="819615984">
          <w:marLeft w:val="0"/>
          <w:marRight w:val="0"/>
          <w:marTop w:val="0"/>
          <w:marBottom w:val="0"/>
          <w:divBdr>
            <w:top w:val="none" w:sz="0" w:space="0" w:color="auto"/>
            <w:left w:val="none" w:sz="0" w:space="0" w:color="auto"/>
            <w:bottom w:val="none" w:sz="0" w:space="0" w:color="auto"/>
            <w:right w:val="none" w:sz="0" w:space="0" w:color="auto"/>
          </w:divBdr>
        </w:div>
        <w:div w:id="819615988">
          <w:marLeft w:val="0"/>
          <w:marRight w:val="0"/>
          <w:marTop w:val="0"/>
          <w:marBottom w:val="0"/>
          <w:divBdr>
            <w:top w:val="none" w:sz="0" w:space="0" w:color="auto"/>
            <w:left w:val="none" w:sz="0" w:space="0" w:color="auto"/>
            <w:bottom w:val="none" w:sz="0" w:space="0" w:color="auto"/>
            <w:right w:val="none" w:sz="0" w:space="0" w:color="auto"/>
          </w:divBdr>
        </w:div>
        <w:div w:id="819615995">
          <w:marLeft w:val="0"/>
          <w:marRight w:val="0"/>
          <w:marTop w:val="0"/>
          <w:marBottom w:val="0"/>
          <w:divBdr>
            <w:top w:val="none" w:sz="0" w:space="0" w:color="auto"/>
            <w:left w:val="none" w:sz="0" w:space="0" w:color="auto"/>
            <w:bottom w:val="none" w:sz="0" w:space="0" w:color="auto"/>
            <w:right w:val="none" w:sz="0" w:space="0" w:color="auto"/>
          </w:divBdr>
        </w:div>
        <w:div w:id="819615998">
          <w:marLeft w:val="0"/>
          <w:marRight w:val="0"/>
          <w:marTop w:val="0"/>
          <w:marBottom w:val="0"/>
          <w:divBdr>
            <w:top w:val="none" w:sz="0" w:space="0" w:color="auto"/>
            <w:left w:val="none" w:sz="0" w:space="0" w:color="auto"/>
            <w:bottom w:val="none" w:sz="0" w:space="0" w:color="auto"/>
            <w:right w:val="none" w:sz="0" w:space="0" w:color="auto"/>
          </w:divBdr>
        </w:div>
        <w:div w:id="819616004">
          <w:marLeft w:val="0"/>
          <w:marRight w:val="0"/>
          <w:marTop w:val="0"/>
          <w:marBottom w:val="0"/>
          <w:divBdr>
            <w:top w:val="none" w:sz="0" w:space="0" w:color="auto"/>
            <w:left w:val="none" w:sz="0" w:space="0" w:color="auto"/>
            <w:bottom w:val="none" w:sz="0" w:space="0" w:color="auto"/>
            <w:right w:val="none" w:sz="0" w:space="0" w:color="auto"/>
          </w:divBdr>
        </w:div>
        <w:div w:id="819616007">
          <w:marLeft w:val="0"/>
          <w:marRight w:val="0"/>
          <w:marTop w:val="0"/>
          <w:marBottom w:val="0"/>
          <w:divBdr>
            <w:top w:val="none" w:sz="0" w:space="0" w:color="auto"/>
            <w:left w:val="none" w:sz="0" w:space="0" w:color="auto"/>
            <w:bottom w:val="none" w:sz="0" w:space="0" w:color="auto"/>
            <w:right w:val="none" w:sz="0" w:space="0" w:color="auto"/>
          </w:divBdr>
        </w:div>
        <w:div w:id="819616055">
          <w:marLeft w:val="0"/>
          <w:marRight w:val="0"/>
          <w:marTop w:val="0"/>
          <w:marBottom w:val="0"/>
          <w:divBdr>
            <w:top w:val="none" w:sz="0" w:space="0" w:color="auto"/>
            <w:left w:val="none" w:sz="0" w:space="0" w:color="auto"/>
            <w:bottom w:val="none" w:sz="0" w:space="0" w:color="auto"/>
            <w:right w:val="none" w:sz="0" w:space="0" w:color="auto"/>
          </w:divBdr>
        </w:div>
        <w:div w:id="819616073">
          <w:marLeft w:val="0"/>
          <w:marRight w:val="0"/>
          <w:marTop w:val="0"/>
          <w:marBottom w:val="0"/>
          <w:divBdr>
            <w:top w:val="none" w:sz="0" w:space="0" w:color="auto"/>
            <w:left w:val="none" w:sz="0" w:space="0" w:color="auto"/>
            <w:bottom w:val="none" w:sz="0" w:space="0" w:color="auto"/>
            <w:right w:val="none" w:sz="0" w:space="0" w:color="auto"/>
          </w:divBdr>
        </w:div>
        <w:div w:id="819616096">
          <w:marLeft w:val="0"/>
          <w:marRight w:val="0"/>
          <w:marTop w:val="0"/>
          <w:marBottom w:val="0"/>
          <w:divBdr>
            <w:top w:val="none" w:sz="0" w:space="0" w:color="auto"/>
            <w:left w:val="none" w:sz="0" w:space="0" w:color="auto"/>
            <w:bottom w:val="none" w:sz="0" w:space="0" w:color="auto"/>
            <w:right w:val="none" w:sz="0" w:space="0" w:color="auto"/>
          </w:divBdr>
        </w:div>
        <w:div w:id="819616099">
          <w:marLeft w:val="0"/>
          <w:marRight w:val="0"/>
          <w:marTop w:val="0"/>
          <w:marBottom w:val="0"/>
          <w:divBdr>
            <w:top w:val="none" w:sz="0" w:space="0" w:color="auto"/>
            <w:left w:val="none" w:sz="0" w:space="0" w:color="auto"/>
            <w:bottom w:val="none" w:sz="0" w:space="0" w:color="auto"/>
            <w:right w:val="none" w:sz="0" w:space="0" w:color="auto"/>
          </w:divBdr>
        </w:div>
        <w:div w:id="819616140">
          <w:marLeft w:val="0"/>
          <w:marRight w:val="0"/>
          <w:marTop w:val="0"/>
          <w:marBottom w:val="0"/>
          <w:divBdr>
            <w:top w:val="none" w:sz="0" w:space="0" w:color="auto"/>
            <w:left w:val="none" w:sz="0" w:space="0" w:color="auto"/>
            <w:bottom w:val="none" w:sz="0" w:space="0" w:color="auto"/>
            <w:right w:val="none" w:sz="0" w:space="0" w:color="auto"/>
          </w:divBdr>
        </w:div>
        <w:div w:id="819616159">
          <w:marLeft w:val="0"/>
          <w:marRight w:val="0"/>
          <w:marTop w:val="0"/>
          <w:marBottom w:val="0"/>
          <w:divBdr>
            <w:top w:val="none" w:sz="0" w:space="0" w:color="auto"/>
            <w:left w:val="none" w:sz="0" w:space="0" w:color="auto"/>
            <w:bottom w:val="none" w:sz="0" w:space="0" w:color="auto"/>
            <w:right w:val="none" w:sz="0" w:space="0" w:color="auto"/>
          </w:divBdr>
        </w:div>
        <w:div w:id="819616161">
          <w:marLeft w:val="0"/>
          <w:marRight w:val="0"/>
          <w:marTop w:val="0"/>
          <w:marBottom w:val="0"/>
          <w:divBdr>
            <w:top w:val="none" w:sz="0" w:space="0" w:color="auto"/>
            <w:left w:val="none" w:sz="0" w:space="0" w:color="auto"/>
            <w:bottom w:val="none" w:sz="0" w:space="0" w:color="auto"/>
            <w:right w:val="none" w:sz="0" w:space="0" w:color="auto"/>
          </w:divBdr>
        </w:div>
      </w:divsChild>
    </w:div>
    <w:div w:id="819615791">
      <w:marLeft w:val="0"/>
      <w:marRight w:val="0"/>
      <w:marTop w:val="0"/>
      <w:marBottom w:val="0"/>
      <w:divBdr>
        <w:top w:val="none" w:sz="0" w:space="0" w:color="auto"/>
        <w:left w:val="none" w:sz="0" w:space="0" w:color="auto"/>
        <w:bottom w:val="none" w:sz="0" w:space="0" w:color="auto"/>
        <w:right w:val="none" w:sz="0" w:space="0" w:color="auto"/>
      </w:divBdr>
      <w:divsChild>
        <w:div w:id="819615750">
          <w:marLeft w:val="0"/>
          <w:marRight w:val="0"/>
          <w:marTop w:val="0"/>
          <w:marBottom w:val="0"/>
          <w:divBdr>
            <w:top w:val="none" w:sz="0" w:space="0" w:color="auto"/>
            <w:left w:val="none" w:sz="0" w:space="0" w:color="auto"/>
            <w:bottom w:val="none" w:sz="0" w:space="0" w:color="auto"/>
            <w:right w:val="none" w:sz="0" w:space="0" w:color="auto"/>
          </w:divBdr>
        </w:div>
        <w:div w:id="819615752">
          <w:marLeft w:val="0"/>
          <w:marRight w:val="0"/>
          <w:marTop w:val="0"/>
          <w:marBottom w:val="0"/>
          <w:divBdr>
            <w:top w:val="none" w:sz="0" w:space="0" w:color="auto"/>
            <w:left w:val="none" w:sz="0" w:space="0" w:color="auto"/>
            <w:bottom w:val="none" w:sz="0" w:space="0" w:color="auto"/>
            <w:right w:val="none" w:sz="0" w:space="0" w:color="auto"/>
          </w:divBdr>
        </w:div>
        <w:div w:id="819615797">
          <w:marLeft w:val="0"/>
          <w:marRight w:val="0"/>
          <w:marTop w:val="0"/>
          <w:marBottom w:val="0"/>
          <w:divBdr>
            <w:top w:val="none" w:sz="0" w:space="0" w:color="auto"/>
            <w:left w:val="none" w:sz="0" w:space="0" w:color="auto"/>
            <w:bottom w:val="none" w:sz="0" w:space="0" w:color="auto"/>
            <w:right w:val="none" w:sz="0" w:space="0" w:color="auto"/>
          </w:divBdr>
        </w:div>
        <w:div w:id="819615873">
          <w:marLeft w:val="0"/>
          <w:marRight w:val="0"/>
          <w:marTop w:val="0"/>
          <w:marBottom w:val="0"/>
          <w:divBdr>
            <w:top w:val="none" w:sz="0" w:space="0" w:color="auto"/>
            <w:left w:val="none" w:sz="0" w:space="0" w:color="auto"/>
            <w:bottom w:val="none" w:sz="0" w:space="0" w:color="auto"/>
            <w:right w:val="none" w:sz="0" w:space="0" w:color="auto"/>
          </w:divBdr>
        </w:div>
        <w:div w:id="819615951">
          <w:marLeft w:val="0"/>
          <w:marRight w:val="0"/>
          <w:marTop w:val="0"/>
          <w:marBottom w:val="0"/>
          <w:divBdr>
            <w:top w:val="none" w:sz="0" w:space="0" w:color="auto"/>
            <w:left w:val="none" w:sz="0" w:space="0" w:color="auto"/>
            <w:bottom w:val="none" w:sz="0" w:space="0" w:color="auto"/>
            <w:right w:val="none" w:sz="0" w:space="0" w:color="auto"/>
          </w:divBdr>
        </w:div>
        <w:div w:id="819615954">
          <w:marLeft w:val="0"/>
          <w:marRight w:val="0"/>
          <w:marTop w:val="0"/>
          <w:marBottom w:val="0"/>
          <w:divBdr>
            <w:top w:val="none" w:sz="0" w:space="0" w:color="auto"/>
            <w:left w:val="none" w:sz="0" w:space="0" w:color="auto"/>
            <w:bottom w:val="none" w:sz="0" w:space="0" w:color="auto"/>
            <w:right w:val="none" w:sz="0" w:space="0" w:color="auto"/>
          </w:divBdr>
        </w:div>
        <w:div w:id="819615959">
          <w:marLeft w:val="0"/>
          <w:marRight w:val="0"/>
          <w:marTop w:val="0"/>
          <w:marBottom w:val="0"/>
          <w:divBdr>
            <w:top w:val="none" w:sz="0" w:space="0" w:color="auto"/>
            <w:left w:val="none" w:sz="0" w:space="0" w:color="auto"/>
            <w:bottom w:val="none" w:sz="0" w:space="0" w:color="auto"/>
            <w:right w:val="none" w:sz="0" w:space="0" w:color="auto"/>
          </w:divBdr>
        </w:div>
        <w:div w:id="819615961">
          <w:marLeft w:val="0"/>
          <w:marRight w:val="0"/>
          <w:marTop w:val="0"/>
          <w:marBottom w:val="0"/>
          <w:divBdr>
            <w:top w:val="none" w:sz="0" w:space="0" w:color="auto"/>
            <w:left w:val="none" w:sz="0" w:space="0" w:color="auto"/>
            <w:bottom w:val="none" w:sz="0" w:space="0" w:color="auto"/>
            <w:right w:val="none" w:sz="0" w:space="0" w:color="auto"/>
          </w:divBdr>
          <w:divsChild>
            <w:div w:id="819615986">
              <w:marLeft w:val="0"/>
              <w:marRight w:val="0"/>
              <w:marTop w:val="0"/>
              <w:marBottom w:val="0"/>
              <w:divBdr>
                <w:top w:val="none" w:sz="0" w:space="0" w:color="auto"/>
                <w:left w:val="none" w:sz="0" w:space="0" w:color="auto"/>
                <w:bottom w:val="none" w:sz="0" w:space="0" w:color="auto"/>
                <w:right w:val="none" w:sz="0" w:space="0" w:color="auto"/>
              </w:divBdr>
              <w:divsChild>
                <w:div w:id="819615723">
                  <w:marLeft w:val="0"/>
                  <w:marRight w:val="0"/>
                  <w:marTop w:val="0"/>
                  <w:marBottom w:val="0"/>
                  <w:divBdr>
                    <w:top w:val="none" w:sz="0" w:space="0" w:color="auto"/>
                    <w:left w:val="none" w:sz="0" w:space="0" w:color="auto"/>
                    <w:bottom w:val="none" w:sz="0" w:space="0" w:color="auto"/>
                    <w:right w:val="none" w:sz="0" w:space="0" w:color="auto"/>
                  </w:divBdr>
                </w:div>
                <w:div w:id="819615736">
                  <w:marLeft w:val="0"/>
                  <w:marRight w:val="0"/>
                  <w:marTop w:val="0"/>
                  <w:marBottom w:val="0"/>
                  <w:divBdr>
                    <w:top w:val="none" w:sz="0" w:space="0" w:color="auto"/>
                    <w:left w:val="none" w:sz="0" w:space="0" w:color="auto"/>
                    <w:bottom w:val="none" w:sz="0" w:space="0" w:color="auto"/>
                    <w:right w:val="none" w:sz="0" w:space="0" w:color="auto"/>
                  </w:divBdr>
                </w:div>
                <w:div w:id="819615739">
                  <w:marLeft w:val="0"/>
                  <w:marRight w:val="0"/>
                  <w:marTop w:val="0"/>
                  <w:marBottom w:val="0"/>
                  <w:divBdr>
                    <w:top w:val="none" w:sz="0" w:space="0" w:color="auto"/>
                    <w:left w:val="none" w:sz="0" w:space="0" w:color="auto"/>
                    <w:bottom w:val="none" w:sz="0" w:space="0" w:color="auto"/>
                    <w:right w:val="none" w:sz="0" w:space="0" w:color="auto"/>
                  </w:divBdr>
                </w:div>
                <w:div w:id="819615747">
                  <w:marLeft w:val="0"/>
                  <w:marRight w:val="0"/>
                  <w:marTop w:val="0"/>
                  <w:marBottom w:val="0"/>
                  <w:divBdr>
                    <w:top w:val="none" w:sz="0" w:space="0" w:color="auto"/>
                    <w:left w:val="none" w:sz="0" w:space="0" w:color="auto"/>
                    <w:bottom w:val="none" w:sz="0" w:space="0" w:color="auto"/>
                    <w:right w:val="none" w:sz="0" w:space="0" w:color="auto"/>
                  </w:divBdr>
                </w:div>
                <w:div w:id="819615777">
                  <w:marLeft w:val="0"/>
                  <w:marRight w:val="0"/>
                  <w:marTop w:val="0"/>
                  <w:marBottom w:val="0"/>
                  <w:divBdr>
                    <w:top w:val="none" w:sz="0" w:space="0" w:color="auto"/>
                    <w:left w:val="none" w:sz="0" w:space="0" w:color="auto"/>
                    <w:bottom w:val="none" w:sz="0" w:space="0" w:color="auto"/>
                    <w:right w:val="none" w:sz="0" w:space="0" w:color="auto"/>
                  </w:divBdr>
                </w:div>
                <w:div w:id="819615796">
                  <w:marLeft w:val="0"/>
                  <w:marRight w:val="0"/>
                  <w:marTop w:val="0"/>
                  <w:marBottom w:val="0"/>
                  <w:divBdr>
                    <w:top w:val="none" w:sz="0" w:space="0" w:color="auto"/>
                    <w:left w:val="none" w:sz="0" w:space="0" w:color="auto"/>
                    <w:bottom w:val="none" w:sz="0" w:space="0" w:color="auto"/>
                    <w:right w:val="none" w:sz="0" w:space="0" w:color="auto"/>
                  </w:divBdr>
                </w:div>
                <w:div w:id="819615799">
                  <w:marLeft w:val="0"/>
                  <w:marRight w:val="0"/>
                  <w:marTop w:val="0"/>
                  <w:marBottom w:val="0"/>
                  <w:divBdr>
                    <w:top w:val="none" w:sz="0" w:space="0" w:color="auto"/>
                    <w:left w:val="none" w:sz="0" w:space="0" w:color="auto"/>
                    <w:bottom w:val="none" w:sz="0" w:space="0" w:color="auto"/>
                    <w:right w:val="none" w:sz="0" w:space="0" w:color="auto"/>
                  </w:divBdr>
                </w:div>
                <w:div w:id="819615821">
                  <w:marLeft w:val="0"/>
                  <w:marRight w:val="0"/>
                  <w:marTop w:val="0"/>
                  <w:marBottom w:val="0"/>
                  <w:divBdr>
                    <w:top w:val="none" w:sz="0" w:space="0" w:color="auto"/>
                    <w:left w:val="none" w:sz="0" w:space="0" w:color="auto"/>
                    <w:bottom w:val="none" w:sz="0" w:space="0" w:color="auto"/>
                    <w:right w:val="none" w:sz="0" w:space="0" w:color="auto"/>
                  </w:divBdr>
                </w:div>
                <w:div w:id="819615824">
                  <w:marLeft w:val="0"/>
                  <w:marRight w:val="0"/>
                  <w:marTop w:val="0"/>
                  <w:marBottom w:val="0"/>
                  <w:divBdr>
                    <w:top w:val="none" w:sz="0" w:space="0" w:color="auto"/>
                    <w:left w:val="none" w:sz="0" w:space="0" w:color="auto"/>
                    <w:bottom w:val="none" w:sz="0" w:space="0" w:color="auto"/>
                    <w:right w:val="none" w:sz="0" w:space="0" w:color="auto"/>
                  </w:divBdr>
                </w:div>
                <w:div w:id="819615849">
                  <w:marLeft w:val="0"/>
                  <w:marRight w:val="0"/>
                  <w:marTop w:val="0"/>
                  <w:marBottom w:val="0"/>
                  <w:divBdr>
                    <w:top w:val="none" w:sz="0" w:space="0" w:color="auto"/>
                    <w:left w:val="none" w:sz="0" w:space="0" w:color="auto"/>
                    <w:bottom w:val="none" w:sz="0" w:space="0" w:color="auto"/>
                    <w:right w:val="none" w:sz="0" w:space="0" w:color="auto"/>
                  </w:divBdr>
                </w:div>
                <w:div w:id="819615863">
                  <w:marLeft w:val="0"/>
                  <w:marRight w:val="0"/>
                  <w:marTop w:val="0"/>
                  <w:marBottom w:val="0"/>
                  <w:divBdr>
                    <w:top w:val="none" w:sz="0" w:space="0" w:color="auto"/>
                    <w:left w:val="none" w:sz="0" w:space="0" w:color="auto"/>
                    <w:bottom w:val="none" w:sz="0" w:space="0" w:color="auto"/>
                    <w:right w:val="none" w:sz="0" w:space="0" w:color="auto"/>
                  </w:divBdr>
                </w:div>
                <w:div w:id="819615923">
                  <w:marLeft w:val="0"/>
                  <w:marRight w:val="0"/>
                  <w:marTop w:val="0"/>
                  <w:marBottom w:val="0"/>
                  <w:divBdr>
                    <w:top w:val="none" w:sz="0" w:space="0" w:color="auto"/>
                    <w:left w:val="none" w:sz="0" w:space="0" w:color="auto"/>
                    <w:bottom w:val="none" w:sz="0" w:space="0" w:color="auto"/>
                    <w:right w:val="none" w:sz="0" w:space="0" w:color="auto"/>
                  </w:divBdr>
                </w:div>
                <w:div w:id="819615941">
                  <w:marLeft w:val="0"/>
                  <w:marRight w:val="0"/>
                  <w:marTop w:val="0"/>
                  <w:marBottom w:val="0"/>
                  <w:divBdr>
                    <w:top w:val="none" w:sz="0" w:space="0" w:color="auto"/>
                    <w:left w:val="none" w:sz="0" w:space="0" w:color="auto"/>
                    <w:bottom w:val="none" w:sz="0" w:space="0" w:color="auto"/>
                    <w:right w:val="none" w:sz="0" w:space="0" w:color="auto"/>
                  </w:divBdr>
                </w:div>
                <w:div w:id="819615949">
                  <w:marLeft w:val="0"/>
                  <w:marRight w:val="0"/>
                  <w:marTop w:val="0"/>
                  <w:marBottom w:val="0"/>
                  <w:divBdr>
                    <w:top w:val="none" w:sz="0" w:space="0" w:color="auto"/>
                    <w:left w:val="none" w:sz="0" w:space="0" w:color="auto"/>
                    <w:bottom w:val="none" w:sz="0" w:space="0" w:color="auto"/>
                    <w:right w:val="none" w:sz="0" w:space="0" w:color="auto"/>
                  </w:divBdr>
                </w:div>
                <w:div w:id="819615993">
                  <w:marLeft w:val="0"/>
                  <w:marRight w:val="0"/>
                  <w:marTop w:val="0"/>
                  <w:marBottom w:val="0"/>
                  <w:divBdr>
                    <w:top w:val="none" w:sz="0" w:space="0" w:color="auto"/>
                    <w:left w:val="none" w:sz="0" w:space="0" w:color="auto"/>
                    <w:bottom w:val="none" w:sz="0" w:space="0" w:color="auto"/>
                    <w:right w:val="none" w:sz="0" w:space="0" w:color="auto"/>
                  </w:divBdr>
                </w:div>
                <w:div w:id="819616002">
                  <w:marLeft w:val="0"/>
                  <w:marRight w:val="0"/>
                  <w:marTop w:val="0"/>
                  <w:marBottom w:val="0"/>
                  <w:divBdr>
                    <w:top w:val="none" w:sz="0" w:space="0" w:color="auto"/>
                    <w:left w:val="none" w:sz="0" w:space="0" w:color="auto"/>
                    <w:bottom w:val="none" w:sz="0" w:space="0" w:color="auto"/>
                    <w:right w:val="none" w:sz="0" w:space="0" w:color="auto"/>
                  </w:divBdr>
                </w:div>
                <w:div w:id="819616033">
                  <w:marLeft w:val="0"/>
                  <w:marRight w:val="0"/>
                  <w:marTop w:val="0"/>
                  <w:marBottom w:val="0"/>
                  <w:divBdr>
                    <w:top w:val="none" w:sz="0" w:space="0" w:color="auto"/>
                    <w:left w:val="none" w:sz="0" w:space="0" w:color="auto"/>
                    <w:bottom w:val="none" w:sz="0" w:space="0" w:color="auto"/>
                    <w:right w:val="none" w:sz="0" w:space="0" w:color="auto"/>
                  </w:divBdr>
                </w:div>
                <w:div w:id="819616076">
                  <w:marLeft w:val="0"/>
                  <w:marRight w:val="0"/>
                  <w:marTop w:val="0"/>
                  <w:marBottom w:val="0"/>
                  <w:divBdr>
                    <w:top w:val="none" w:sz="0" w:space="0" w:color="auto"/>
                    <w:left w:val="none" w:sz="0" w:space="0" w:color="auto"/>
                    <w:bottom w:val="none" w:sz="0" w:space="0" w:color="auto"/>
                    <w:right w:val="none" w:sz="0" w:space="0" w:color="auto"/>
                  </w:divBdr>
                  <w:divsChild>
                    <w:div w:id="819615803">
                      <w:marLeft w:val="0"/>
                      <w:marRight w:val="0"/>
                      <w:marTop w:val="0"/>
                      <w:marBottom w:val="0"/>
                      <w:divBdr>
                        <w:top w:val="none" w:sz="0" w:space="0" w:color="auto"/>
                        <w:left w:val="none" w:sz="0" w:space="0" w:color="auto"/>
                        <w:bottom w:val="none" w:sz="0" w:space="0" w:color="auto"/>
                        <w:right w:val="none" w:sz="0" w:space="0" w:color="auto"/>
                      </w:divBdr>
                      <w:divsChild>
                        <w:div w:id="819615809">
                          <w:marLeft w:val="0"/>
                          <w:marRight w:val="0"/>
                          <w:marTop w:val="0"/>
                          <w:marBottom w:val="0"/>
                          <w:divBdr>
                            <w:top w:val="none" w:sz="0" w:space="0" w:color="auto"/>
                            <w:left w:val="none" w:sz="0" w:space="0" w:color="auto"/>
                            <w:bottom w:val="none" w:sz="0" w:space="0" w:color="auto"/>
                            <w:right w:val="none" w:sz="0" w:space="0" w:color="auto"/>
                          </w:divBdr>
                        </w:div>
                        <w:div w:id="819615880">
                          <w:marLeft w:val="0"/>
                          <w:marRight w:val="0"/>
                          <w:marTop w:val="0"/>
                          <w:marBottom w:val="0"/>
                          <w:divBdr>
                            <w:top w:val="none" w:sz="0" w:space="0" w:color="auto"/>
                            <w:left w:val="none" w:sz="0" w:space="0" w:color="auto"/>
                            <w:bottom w:val="none" w:sz="0" w:space="0" w:color="auto"/>
                            <w:right w:val="none" w:sz="0" w:space="0" w:color="auto"/>
                          </w:divBdr>
                        </w:div>
                        <w:div w:id="819615891">
                          <w:marLeft w:val="0"/>
                          <w:marRight w:val="0"/>
                          <w:marTop w:val="0"/>
                          <w:marBottom w:val="0"/>
                          <w:divBdr>
                            <w:top w:val="none" w:sz="0" w:space="0" w:color="auto"/>
                            <w:left w:val="none" w:sz="0" w:space="0" w:color="auto"/>
                            <w:bottom w:val="none" w:sz="0" w:space="0" w:color="auto"/>
                            <w:right w:val="none" w:sz="0" w:space="0" w:color="auto"/>
                          </w:divBdr>
                        </w:div>
                        <w:div w:id="819616005">
                          <w:marLeft w:val="0"/>
                          <w:marRight w:val="0"/>
                          <w:marTop w:val="0"/>
                          <w:marBottom w:val="0"/>
                          <w:divBdr>
                            <w:top w:val="none" w:sz="0" w:space="0" w:color="auto"/>
                            <w:left w:val="none" w:sz="0" w:space="0" w:color="auto"/>
                            <w:bottom w:val="none" w:sz="0" w:space="0" w:color="auto"/>
                            <w:right w:val="none" w:sz="0" w:space="0" w:color="auto"/>
                          </w:divBdr>
                        </w:div>
                        <w:div w:id="819616070">
                          <w:marLeft w:val="0"/>
                          <w:marRight w:val="0"/>
                          <w:marTop w:val="0"/>
                          <w:marBottom w:val="0"/>
                          <w:divBdr>
                            <w:top w:val="none" w:sz="0" w:space="0" w:color="auto"/>
                            <w:left w:val="none" w:sz="0" w:space="0" w:color="auto"/>
                            <w:bottom w:val="none" w:sz="0" w:space="0" w:color="auto"/>
                            <w:right w:val="none" w:sz="0" w:space="0" w:color="auto"/>
                          </w:divBdr>
                        </w:div>
                        <w:div w:id="819616126">
                          <w:marLeft w:val="0"/>
                          <w:marRight w:val="0"/>
                          <w:marTop w:val="0"/>
                          <w:marBottom w:val="0"/>
                          <w:divBdr>
                            <w:top w:val="none" w:sz="0" w:space="0" w:color="auto"/>
                            <w:left w:val="none" w:sz="0" w:space="0" w:color="auto"/>
                            <w:bottom w:val="none" w:sz="0" w:space="0" w:color="auto"/>
                            <w:right w:val="none" w:sz="0" w:space="0" w:color="auto"/>
                          </w:divBdr>
                        </w:div>
                        <w:div w:id="819616131">
                          <w:marLeft w:val="0"/>
                          <w:marRight w:val="0"/>
                          <w:marTop w:val="0"/>
                          <w:marBottom w:val="0"/>
                          <w:divBdr>
                            <w:top w:val="none" w:sz="0" w:space="0" w:color="auto"/>
                            <w:left w:val="none" w:sz="0" w:space="0" w:color="auto"/>
                            <w:bottom w:val="none" w:sz="0" w:space="0" w:color="auto"/>
                            <w:right w:val="none" w:sz="0" w:space="0" w:color="auto"/>
                          </w:divBdr>
                        </w:div>
                      </w:divsChild>
                    </w:div>
                    <w:div w:id="819615897">
                      <w:marLeft w:val="0"/>
                      <w:marRight w:val="0"/>
                      <w:marTop w:val="0"/>
                      <w:marBottom w:val="0"/>
                      <w:divBdr>
                        <w:top w:val="none" w:sz="0" w:space="0" w:color="auto"/>
                        <w:left w:val="none" w:sz="0" w:space="0" w:color="auto"/>
                        <w:bottom w:val="none" w:sz="0" w:space="0" w:color="auto"/>
                        <w:right w:val="none" w:sz="0" w:space="0" w:color="auto"/>
                      </w:divBdr>
                      <w:divsChild>
                        <w:div w:id="819615781">
                          <w:marLeft w:val="0"/>
                          <w:marRight w:val="0"/>
                          <w:marTop w:val="0"/>
                          <w:marBottom w:val="0"/>
                          <w:divBdr>
                            <w:top w:val="none" w:sz="0" w:space="0" w:color="auto"/>
                            <w:left w:val="none" w:sz="0" w:space="0" w:color="auto"/>
                            <w:bottom w:val="none" w:sz="0" w:space="0" w:color="auto"/>
                            <w:right w:val="none" w:sz="0" w:space="0" w:color="auto"/>
                          </w:divBdr>
                          <w:divsChild>
                            <w:div w:id="819615987">
                              <w:marLeft w:val="0"/>
                              <w:marRight w:val="0"/>
                              <w:marTop w:val="0"/>
                              <w:marBottom w:val="0"/>
                              <w:divBdr>
                                <w:top w:val="none" w:sz="0" w:space="0" w:color="auto"/>
                                <w:left w:val="none" w:sz="0" w:space="0" w:color="auto"/>
                                <w:bottom w:val="none" w:sz="0" w:space="0" w:color="auto"/>
                                <w:right w:val="none" w:sz="0" w:space="0" w:color="auto"/>
                              </w:divBdr>
                              <w:divsChild>
                                <w:div w:id="819615765">
                                  <w:marLeft w:val="0"/>
                                  <w:marRight w:val="0"/>
                                  <w:marTop w:val="0"/>
                                  <w:marBottom w:val="0"/>
                                  <w:divBdr>
                                    <w:top w:val="none" w:sz="0" w:space="0" w:color="auto"/>
                                    <w:left w:val="none" w:sz="0" w:space="0" w:color="auto"/>
                                    <w:bottom w:val="none" w:sz="0" w:space="0" w:color="auto"/>
                                    <w:right w:val="none" w:sz="0" w:space="0" w:color="auto"/>
                                  </w:divBdr>
                                  <w:divsChild>
                                    <w:div w:id="819615728">
                                      <w:marLeft w:val="0"/>
                                      <w:marRight w:val="0"/>
                                      <w:marTop w:val="0"/>
                                      <w:marBottom w:val="0"/>
                                      <w:divBdr>
                                        <w:top w:val="none" w:sz="0" w:space="0" w:color="auto"/>
                                        <w:left w:val="none" w:sz="0" w:space="0" w:color="auto"/>
                                        <w:bottom w:val="none" w:sz="0" w:space="0" w:color="auto"/>
                                        <w:right w:val="none" w:sz="0" w:space="0" w:color="auto"/>
                                      </w:divBdr>
                                      <w:divsChild>
                                        <w:div w:id="819615727">
                                          <w:marLeft w:val="0"/>
                                          <w:marRight w:val="0"/>
                                          <w:marTop w:val="0"/>
                                          <w:marBottom w:val="0"/>
                                          <w:divBdr>
                                            <w:top w:val="none" w:sz="0" w:space="0" w:color="auto"/>
                                            <w:left w:val="none" w:sz="0" w:space="0" w:color="auto"/>
                                            <w:bottom w:val="none" w:sz="0" w:space="0" w:color="auto"/>
                                            <w:right w:val="none" w:sz="0" w:space="0" w:color="auto"/>
                                          </w:divBdr>
                                        </w:div>
                                        <w:div w:id="819615816">
                                          <w:marLeft w:val="0"/>
                                          <w:marRight w:val="0"/>
                                          <w:marTop w:val="0"/>
                                          <w:marBottom w:val="0"/>
                                          <w:divBdr>
                                            <w:top w:val="none" w:sz="0" w:space="0" w:color="auto"/>
                                            <w:left w:val="none" w:sz="0" w:space="0" w:color="auto"/>
                                            <w:bottom w:val="none" w:sz="0" w:space="0" w:color="auto"/>
                                            <w:right w:val="none" w:sz="0" w:space="0" w:color="auto"/>
                                          </w:divBdr>
                                        </w:div>
                                        <w:div w:id="819615919">
                                          <w:marLeft w:val="0"/>
                                          <w:marRight w:val="0"/>
                                          <w:marTop w:val="0"/>
                                          <w:marBottom w:val="0"/>
                                          <w:divBdr>
                                            <w:top w:val="none" w:sz="0" w:space="0" w:color="auto"/>
                                            <w:left w:val="none" w:sz="0" w:space="0" w:color="auto"/>
                                            <w:bottom w:val="none" w:sz="0" w:space="0" w:color="auto"/>
                                            <w:right w:val="none" w:sz="0" w:space="0" w:color="auto"/>
                                          </w:divBdr>
                                        </w:div>
                                        <w:div w:id="819615964">
                                          <w:marLeft w:val="0"/>
                                          <w:marRight w:val="0"/>
                                          <w:marTop w:val="0"/>
                                          <w:marBottom w:val="0"/>
                                          <w:divBdr>
                                            <w:top w:val="none" w:sz="0" w:space="0" w:color="auto"/>
                                            <w:left w:val="none" w:sz="0" w:space="0" w:color="auto"/>
                                            <w:bottom w:val="none" w:sz="0" w:space="0" w:color="auto"/>
                                            <w:right w:val="none" w:sz="0" w:space="0" w:color="auto"/>
                                          </w:divBdr>
                                        </w:div>
                                        <w:div w:id="819615977">
                                          <w:marLeft w:val="0"/>
                                          <w:marRight w:val="0"/>
                                          <w:marTop w:val="0"/>
                                          <w:marBottom w:val="0"/>
                                          <w:divBdr>
                                            <w:top w:val="none" w:sz="0" w:space="0" w:color="auto"/>
                                            <w:left w:val="none" w:sz="0" w:space="0" w:color="auto"/>
                                            <w:bottom w:val="none" w:sz="0" w:space="0" w:color="auto"/>
                                            <w:right w:val="none" w:sz="0" w:space="0" w:color="auto"/>
                                          </w:divBdr>
                                        </w:div>
                                        <w:div w:id="819616012">
                                          <w:marLeft w:val="0"/>
                                          <w:marRight w:val="0"/>
                                          <w:marTop w:val="0"/>
                                          <w:marBottom w:val="0"/>
                                          <w:divBdr>
                                            <w:top w:val="none" w:sz="0" w:space="0" w:color="auto"/>
                                            <w:left w:val="none" w:sz="0" w:space="0" w:color="auto"/>
                                            <w:bottom w:val="none" w:sz="0" w:space="0" w:color="auto"/>
                                            <w:right w:val="none" w:sz="0" w:space="0" w:color="auto"/>
                                          </w:divBdr>
                                        </w:div>
                                        <w:div w:id="819616013">
                                          <w:marLeft w:val="0"/>
                                          <w:marRight w:val="0"/>
                                          <w:marTop w:val="0"/>
                                          <w:marBottom w:val="0"/>
                                          <w:divBdr>
                                            <w:top w:val="none" w:sz="0" w:space="0" w:color="auto"/>
                                            <w:left w:val="none" w:sz="0" w:space="0" w:color="auto"/>
                                            <w:bottom w:val="none" w:sz="0" w:space="0" w:color="auto"/>
                                            <w:right w:val="none" w:sz="0" w:space="0" w:color="auto"/>
                                          </w:divBdr>
                                        </w:div>
                                        <w:div w:id="819616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5773">
                                  <w:marLeft w:val="0"/>
                                  <w:marRight w:val="0"/>
                                  <w:marTop w:val="0"/>
                                  <w:marBottom w:val="0"/>
                                  <w:divBdr>
                                    <w:top w:val="none" w:sz="0" w:space="0" w:color="auto"/>
                                    <w:left w:val="none" w:sz="0" w:space="0" w:color="auto"/>
                                    <w:bottom w:val="none" w:sz="0" w:space="0" w:color="auto"/>
                                    <w:right w:val="none" w:sz="0" w:space="0" w:color="auto"/>
                                  </w:divBdr>
                                </w:div>
                                <w:div w:id="819615844">
                                  <w:marLeft w:val="0"/>
                                  <w:marRight w:val="0"/>
                                  <w:marTop w:val="0"/>
                                  <w:marBottom w:val="0"/>
                                  <w:divBdr>
                                    <w:top w:val="none" w:sz="0" w:space="0" w:color="auto"/>
                                    <w:left w:val="none" w:sz="0" w:space="0" w:color="auto"/>
                                    <w:bottom w:val="none" w:sz="0" w:space="0" w:color="auto"/>
                                    <w:right w:val="none" w:sz="0" w:space="0" w:color="auto"/>
                                  </w:divBdr>
                                </w:div>
                                <w:div w:id="819615939">
                                  <w:marLeft w:val="0"/>
                                  <w:marRight w:val="0"/>
                                  <w:marTop w:val="0"/>
                                  <w:marBottom w:val="0"/>
                                  <w:divBdr>
                                    <w:top w:val="none" w:sz="0" w:space="0" w:color="auto"/>
                                    <w:left w:val="none" w:sz="0" w:space="0" w:color="auto"/>
                                    <w:bottom w:val="none" w:sz="0" w:space="0" w:color="auto"/>
                                    <w:right w:val="none" w:sz="0" w:space="0" w:color="auto"/>
                                  </w:divBdr>
                                </w:div>
                                <w:div w:id="819616022">
                                  <w:marLeft w:val="0"/>
                                  <w:marRight w:val="0"/>
                                  <w:marTop w:val="0"/>
                                  <w:marBottom w:val="0"/>
                                  <w:divBdr>
                                    <w:top w:val="none" w:sz="0" w:space="0" w:color="auto"/>
                                    <w:left w:val="none" w:sz="0" w:space="0" w:color="auto"/>
                                    <w:bottom w:val="none" w:sz="0" w:space="0" w:color="auto"/>
                                    <w:right w:val="none" w:sz="0" w:space="0" w:color="auto"/>
                                  </w:divBdr>
                                </w:div>
                                <w:div w:id="819616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5785">
                          <w:marLeft w:val="0"/>
                          <w:marRight w:val="0"/>
                          <w:marTop w:val="0"/>
                          <w:marBottom w:val="0"/>
                          <w:divBdr>
                            <w:top w:val="none" w:sz="0" w:space="0" w:color="auto"/>
                            <w:left w:val="none" w:sz="0" w:space="0" w:color="auto"/>
                            <w:bottom w:val="none" w:sz="0" w:space="0" w:color="auto"/>
                            <w:right w:val="none" w:sz="0" w:space="0" w:color="auto"/>
                          </w:divBdr>
                        </w:div>
                        <w:div w:id="819615789">
                          <w:marLeft w:val="0"/>
                          <w:marRight w:val="0"/>
                          <w:marTop w:val="0"/>
                          <w:marBottom w:val="0"/>
                          <w:divBdr>
                            <w:top w:val="none" w:sz="0" w:space="0" w:color="auto"/>
                            <w:left w:val="none" w:sz="0" w:space="0" w:color="auto"/>
                            <w:bottom w:val="none" w:sz="0" w:space="0" w:color="auto"/>
                            <w:right w:val="none" w:sz="0" w:space="0" w:color="auto"/>
                          </w:divBdr>
                        </w:div>
                        <w:div w:id="819615792">
                          <w:marLeft w:val="0"/>
                          <w:marRight w:val="0"/>
                          <w:marTop w:val="0"/>
                          <w:marBottom w:val="0"/>
                          <w:divBdr>
                            <w:top w:val="none" w:sz="0" w:space="0" w:color="auto"/>
                            <w:left w:val="none" w:sz="0" w:space="0" w:color="auto"/>
                            <w:bottom w:val="none" w:sz="0" w:space="0" w:color="auto"/>
                            <w:right w:val="none" w:sz="0" w:space="0" w:color="auto"/>
                          </w:divBdr>
                        </w:div>
                        <w:div w:id="819615815">
                          <w:marLeft w:val="0"/>
                          <w:marRight w:val="0"/>
                          <w:marTop w:val="0"/>
                          <w:marBottom w:val="0"/>
                          <w:divBdr>
                            <w:top w:val="none" w:sz="0" w:space="0" w:color="auto"/>
                            <w:left w:val="none" w:sz="0" w:space="0" w:color="auto"/>
                            <w:bottom w:val="none" w:sz="0" w:space="0" w:color="auto"/>
                            <w:right w:val="none" w:sz="0" w:space="0" w:color="auto"/>
                          </w:divBdr>
                        </w:div>
                        <w:div w:id="819615865">
                          <w:marLeft w:val="0"/>
                          <w:marRight w:val="0"/>
                          <w:marTop w:val="0"/>
                          <w:marBottom w:val="0"/>
                          <w:divBdr>
                            <w:top w:val="none" w:sz="0" w:space="0" w:color="auto"/>
                            <w:left w:val="none" w:sz="0" w:space="0" w:color="auto"/>
                            <w:bottom w:val="none" w:sz="0" w:space="0" w:color="auto"/>
                            <w:right w:val="none" w:sz="0" w:space="0" w:color="auto"/>
                          </w:divBdr>
                        </w:div>
                        <w:div w:id="819615871">
                          <w:marLeft w:val="0"/>
                          <w:marRight w:val="0"/>
                          <w:marTop w:val="0"/>
                          <w:marBottom w:val="0"/>
                          <w:divBdr>
                            <w:top w:val="none" w:sz="0" w:space="0" w:color="auto"/>
                            <w:left w:val="none" w:sz="0" w:space="0" w:color="auto"/>
                            <w:bottom w:val="none" w:sz="0" w:space="0" w:color="auto"/>
                            <w:right w:val="none" w:sz="0" w:space="0" w:color="auto"/>
                          </w:divBdr>
                        </w:div>
                        <w:div w:id="819615889">
                          <w:marLeft w:val="0"/>
                          <w:marRight w:val="0"/>
                          <w:marTop w:val="0"/>
                          <w:marBottom w:val="0"/>
                          <w:divBdr>
                            <w:top w:val="none" w:sz="0" w:space="0" w:color="auto"/>
                            <w:left w:val="none" w:sz="0" w:space="0" w:color="auto"/>
                            <w:bottom w:val="none" w:sz="0" w:space="0" w:color="auto"/>
                            <w:right w:val="none" w:sz="0" w:space="0" w:color="auto"/>
                          </w:divBdr>
                        </w:div>
                        <w:div w:id="819615935">
                          <w:marLeft w:val="0"/>
                          <w:marRight w:val="0"/>
                          <w:marTop w:val="0"/>
                          <w:marBottom w:val="0"/>
                          <w:divBdr>
                            <w:top w:val="none" w:sz="0" w:space="0" w:color="auto"/>
                            <w:left w:val="none" w:sz="0" w:space="0" w:color="auto"/>
                            <w:bottom w:val="none" w:sz="0" w:space="0" w:color="auto"/>
                            <w:right w:val="none" w:sz="0" w:space="0" w:color="auto"/>
                          </w:divBdr>
                        </w:div>
                        <w:div w:id="819615947">
                          <w:marLeft w:val="0"/>
                          <w:marRight w:val="0"/>
                          <w:marTop w:val="0"/>
                          <w:marBottom w:val="0"/>
                          <w:divBdr>
                            <w:top w:val="none" w:sz="0" w:space="0" w:color="auto"/>
                            <w:left w:val="none" w:sz="0" w:space="0" w:color="auto"/>
                            <w:bottom w:val="none" w:sz="0" w:space="0" w:color="auto"/>
                            <w:right w:val="none" w:sz="0" w:space="0" w:color="auto"/>
                          </w:divBdr>
                        </w:div>
                        <w:div w:id="819615963">
                          <w:marLeft w:val="0"/>
                          <w:marRight w:val="0"/>
                          <w:marTop w:val="0"/>
                          <w:marBottom w:val="0"/>
                          <w:divBdr>
                            <w:top w:val="none" w:sz="0" w:space="0" w:color="auto"/>
                            <w:left w:val="none" w:sz="0" w:space="0" w:color="auto"/>
                            <w:bottom w:val="none" w:sz="0" w:space="0" w:color="auto"/>
                            <w:right w:val="none" w:sz="0" w:space="0" w:color="auto"/>
                          </w:divBdr>
                        </w:div>
                        <w:div w:id="819615983">
                          <w:marLeft w:val="0"/>
                          <w:marRight w:val="0"/>
                          <w:marTop w:val="0"/>
                          <w:marBottom w:val="0"/>
                          <w:divBdr>
                            <w:top w:val="none" w:sz="0" w:space="0" w:color="auto"/>
                            <w:left w:val="none" w:sz="0" w:space="0" w:color="auto"/>
                            <w:bottom w:val="none" w:sz="0" w:space="0" w:color="auto"/>
                            <w:right w:val="none" w:sz="0" w:space="0" w:color="auto"/>
                          </w:divBdr>
                        </w:div>
                        <w:div w:id="819615990">
                          <w:marLeft w:val="0"/>
                          <w:marRight w:val="0"/>
                          <w:marTop w:val="0"/>
                          <w:marBottom w:val="0"/>
                          <w:divBdr>
                            <w:top w:val="none" w:sz="0" w:space="0" w:color="auto"/>
                            <w:left w:val="none" w:sz="0" w:space="0" w:color="auto"/>
                            <w:bottom w:val="none" w:sz="0" w:space="0" w:color="auto"/>
                            <w:right w:val="none" w:sz="0" w:space="0" w:color="auto"/>
                          </w:divBdr>
                        </w:div>
                        <w:div w:id="819616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9616011">
          <w:marLeft w:val="0"/>
          <w:marRight w:val="0"/>
          <w:marTop w:val="0"/>
          <w:marBottom w:val="0"/>
          <w:divBdr>
            <w:top w:val="none" w:sz="0" w:space="0" w:color="auto"/>
            <w:left w:val="none" w:sz="0" w:space="0" w:color="auto"/>
            <w:bottom w:val="none" w:sz="0" w:space="0" w:color="auto"/>
            <w:right w:val="none" w:sz="0" w:space="0" w:color="auto"/>
          </w:divBdr>
        </w:div>
        <w:div w:id="819616092">
          <w:marLeft w:val="0"/>
          <w:marRight w:val="0"/>
          <w:marTop w:val="0"/>
          <w:marBottom w:val="0"/>
          <w:divBdr>
            <w:top w:val="none" w:sz="0" w:space="0" w:color="auto"/>
            <w:left w:val="none" w:sz="0" w:space="0" w:color="auto"/>
            <w:bottom w:val="none" w:sz="0" w:space="0" w:color="auto"/>
            <w:right w:val="none" w:sz="0" w:space="0" w:color="auto"/>
          </w:divBdr>
        </w:div>
        <w:div w:id="819616157">
          <w:marLeft w:val="0"/>
          <w:marRight w:val="0"/>
          <w:marTop w:val="0"/>
          <w:marBottom w:val="0"/>
          <w:divBdr>
            <w:top w:val="none" w:sz="0" w:space="0" w:color="auto"/>
            <w:left w:val="none" w:sz="0" w:space="0" w:color="auto"/>
            <w:bottom w:val="none" w:sz="0" w:space="0" w:color="auto"/>
            <w:right w:val="none" w:sz="0" w:space="0" w:color="auto"/>
          </w:divBdr>
        </w:div>
        <w:div w:id="819616158">
          <w:marLeft w:val="0"/>
          <w:marRight w:val="0"/>
          <w:marTop w:val="0"/>
          <w:marBottom w:val="0"/>
          <w:divBdr>
            <w:top w:val="none" w:sz="0" w:space="0" w:color="auto"/>
            <w:left w:val="none" w:sz="0" w:space="0" w:color="auto"/>
            <w:bottom w:val="none" w:sz="0" w:space="0" w:color="auto"/>
            <w:right w:val="none" w:sz="0" w:space="0" w:color="auto"/>
          </w:divBdr>
        </w:div>
      </w:divsChild>
    </w:div>
    <w:div w:id="819615793">
      <w:marLeft w:val="0"/>
      <w:marRight w:val="0"/>
      <w:marTop w:val="0"/>
      <w:marBottom w:val="0"/>
      <w:divBdr>
        <w:top w:val="none" w:sz="0" w:space="0" w:color="auto"/>
        <w:left w:val="none" w:sz="0" w:space="0" w:color="auto"/>
        <w:bottom w:val="none" w:sz="0" w:space="0" w:color="auto"/>
        <w:right w:val="none" w:sz="0" w:space="0" w:color="auto"/>
      </w:divBdr>
    </w:div>
    <w:div w:id="819615807">
      <w:marLeft w:val="0"/>
      <w:marRight w:val="0"/>
      <w:marTop w:val="0"/>
      <w:marBottom w:val="0"/>
      <w:divBdr>
        <w:top w:val="none" w:sz="0" w:space="0" w:color="auto"/>
        <w:left w:val="none" w:sz="0" w:space="0" w:color="auto"/>
        <w:bottom w:val="none" w:sz="0" w:space="0" w:color="auto"/>
        <w:right w:val="none" w:sz="0" w:space="0" w:color="auto"/>
      </w:divBdr>
    </w:div>
    <w:div w:id="819615813">
      <w:marLeft w:val="0"/>
      <w:marRight w:val="0"/>
      <w:marTop w:val="0"/>
      <w:marBottom w:val="0"/>
      <w:divBdr>
        <w:top w:val="none" w:sz="0" w:space="0" w:color="auto"/>
        <w:left w:val="none" w:sz="0" w:space="0" w:color="auto"/>
        <w:bottom w:val="none" w:sz="0" w:space="0" w:color="auto"/>
        <w:right w:val="none" w:sz="0" w:space="0" w:color="auto"/>
      </w:divBdr>
      <w:divsChild>
        <w:div w:id="819615746">
          <w:marLeft w:val="0"/>
          <w:marRight w:val="0"/>
          <w:marTop w:val="0"/>
          <w:marBottom w:val="0"/>
          <w:divBdr>
            <w:top w:val="none" w:sz="0" w:space="0" w:color="auto"/>
            <w:left w:val="none" w:sz="0" w:space="0" w:color="auto"/>
            <w:bottom w:val="none" w:sz="0" w:space="0" w:color="auto"/>
            <w:right w:val="none" w:sz="0" w:space="0" w:color="auto"/>
          </w:divBdr>
        </w:div>
        <w:div w:id="819615786">
          <w:marLeft w:val="0"/>
          <w:marRight w:val="0"/>
          <w:marTop w:val="0"/>
          <w:marBottom w:val="0"/>
          <w:divBdr>
            <w:top w:val="none" w:sz="0" w:space="0" w:color="auto"/>
            <w:left w:val="none" w:sz="0" w:space="0" w:color="auto"/>
            <w:bottom w:val="none" w:sz="0" w:space="0" w:color="auto"/>
            <w:right w:val="none" w:sz="0" w:space="0" w:color="auto"/>
          </w:divBdr>
        </w:div>
        <w:div w:id="819615841">
          <w:marLeft w:val="0"/>
          <w:marRight w:val="0"/>
          <w:marTop w:val="0"/>
          <w:marBottom w:val="0"/>
          <w:divBdr>
            <w:top w:val="none" w:sz="0" w:space="0" w:color="auto"/>
            <w:left w:val="none" w:sz="0" w:space="0" w:color="auto"/>
            <w:bottom w:val="none" w:sz="0" w:space="0" w:color="auto"/>
            <w:right w:val="none" w:sz="0" w:space="0" w:color="auto"/>
          </w:divBdr>
        </w:div>
        <w:div w:id="819615926">
          <w:marLeft w:val="0"/>
          <w:marRight w:val="0"/>
          <w:marTop w:val="0"/>
          <w:marBottom w:val="0"/>
          <w:divBdr>
            <w:top w:val="none" w:sz="0" w:space="0" w:color="auto"/>
            <w:left w:val="none" w:sz="0" w:space="0" w:color="auto"/>
            <w:bottom w:val="none" w:sz="0" w:space="0" w:color="auto"/>
            <w:right w:val="none" w:sz="0" w:space="0" w:color="auto"/>
          </w:divBdr>
        </w:div>
        <w:div w:id="819616020">
          <w:marLeft w:val="0"/>
          <w:marRight w:val="0"/>
          <w:marTop w:val="0"/>
          <w:marBottom w:val="0"/>
          <w:divBdr>
            <w:top w:val="none" w:sz="0" w:space="0" w:color="auto"/>
            <w:left w:val="none" w:sz="0" w:space="0" w:color="auto"/>
            <w:bottom w:val="none" w:sz="0" w:space="0" w:color="auto"/>
            <w:right w:val="none" w:sz="0" w:space="0" w:color="auto"/>
          </w:divBdr>
        </w:div>
        <w:div w:id="819616119">
          <w:marLeft w:val="0"/>
          <w:marRight w:val="0"/>
          <w:marTop w:val="0"/>
          <w:marBottom w:val="0"/>
          <w:divBdr>
            <w:top w:val="none" w:sz="0" w:space="0" w:color="auto"/>
            <w:left w:val="none" w:sz="0" w:space="0" w:color="auto"/>
            <w:bottom w:val="none" w:sz="0" w:space="0" w:color="auto"/>
            <w:right w:val="none" w:sz="0" w:space="0" w:color="auto"/>
          </w:divBdr>
        </w:div>
        <w:div w:id="819616175">
          <w:marLeft w:val="0"/>
          <w:marRight w:val="0"/>
          <w:marTop w:val="0"/>
          <w:marBottom w:val="0"/>
          <w:divBdr>
            <w:top w:val="none" w:sz="0" w:space="0" w:color="auto"/>
            <w:left w:val="none" w:sz="0" w:space="0" w:color="auto"/>
            <w:bottom w:val="none" w:sz="0" w:space="0" w:color="auto"/>
            <w:right w:val="none" w:sz="0" w:space="0" w:color="auto"/>
          </w:divBdr>
        </w:div>
      </w:divsChild>
    </w:div>
    <w:div w:id="819615818">
      <w:marLeft w:val="0"/>
      <w:marRight w:val="0"/>
      <w:marTop w:val="0"/>
      <w:marBottom w:val="0"/>
      <w:divBdr>
        <w:top w:val="none" w:sz="0" w:space="0" w:color="auto"/>
        <w:left w:val="none" w:sz="0" w:space="0" w:color="auto"/>
        <w:bottom w:val="none" w:sz="0" w:space="0" w:color="auto"/>
        <w:right w:val="none" w:sz="0" w:space="0" w:color="auto"/>
      </w:divBdr>
    </w:div>
    <w:div w:id="819615834">
      <w:marLeft w:val="0"/>
      <w:marRight w:val="0"/>
      <w:marTop w:val="0"/>
      <w:marBottom w:val="0"/>
      <w:divBdr>
        <w:top w:val="none" w:sz="0" w:space="0" w:color="auto"/>
        <w:left w:val="none" w:sz="0" w:space="0" w:color="auto"/>
        <w:bottom w:val="none" w:sz="0" w:space="0" w:color="auto"/>
        <w:right w:val="none" w:sz="0" w:space="0" w:color="auto"/>
      </w:divBdr>
    </w:div>
    <w:div w:id="819615851">
      <w:marLeft w:val="0"/>
      <w:marRight w:val="0"/>
      <w:marTop w:val="0"/>
      <w:marBottom w:val="0"/>
      <w:divBdr>
        <w:top w:val="none" w:sz="0" w:space="0" w:color="auto"/>
        <w:left w:val="none" w:sz="0" w:space="0" w:color="auto"/>
        <w:bottom w:val="none" w:sz="0" w:space="0" w:color="auto"/>
        <w:right w:val="none" w:sz="0" w:space="0" w:color="auto"/>
      </w:divBdr>
    </w:div>
    <w:div w:id="819615860">
      <w:marLeft w:val="0"/>
      <w:marRight w:val="0"/>
      <w:marTop w:val="0"/>
      <w:marBottom w:val="0"/>
      <w:divBdr>
        <w:top w:val="none" w:sz="0" w:space="0" w:color="auto"/>
        <w:left w:val="none" w:sz="0" w:space="0" w:color="auto"/>
        <w:bottom w:val="none" w:sz="0" w:space="0" w:color="auto"/>
        <w:right w:val="none" w:sz="0" w:space="0" w:color="auto"/>
      </w:divBdr>
    </w:div>
    <w:div w:id="819615912">
      <w:marLeft w:val="0"/>
      <w:marRight w:val="0"/>
      <w:marTop w:val="0"/>
      <w:marBottom w:val="0"/>
      <w:divBdr>
        <w:top w:val="none" w:sz="0" w:space="0" w:color="auto"/>
        <w:left w:val="none" w:sz="0" w:space="0" w:color="auto"/>
        <w:bottom w:val="none" w:sz="0" w:space="0" w:color="auto"/>
        <w:right w:val="none" w:sz="0" w:space="0" w:color="auto"/>
      </w:divBdr>
    </w:div>
    <w:div w:id="819615914">
      <w:marLeft w:val="0"/>
      <w:marRight w:val="0"/>
      <w:marTop w:val="0"/>
      <w:marBottom w:val="0"/>
      <w:divBdr>
        <w:top w:val="none" w:sz="0" w:space="0" w:color="auto"/>
        <w:left w:val="none" w:sz="0" w:space="0" w:color="auto"/>
        <w:bottom w:val="none" w:sz="0" w:space="0" w:color="auto"/>
        <w:right w:val="none" w:sz="0" w:space="0" w:color="auto"/>
      </w:divBdr>
    </w:div>
    <w:div w:id="819615920">
      <w:marLeft w:val="0"/>
      <w:marRight w:val="0"/>
      <w:marTop w:val="0"/>
      <w:marBottom w:val="0"/>
      <w:divBdr>
        <w:top w:val="none" w:sz="0" w:space="0" w:color="auto"/>
        <w:left w:val="none" w:sz="0" w:space="0" w:color="auto"/>
        <w:bottom w:val="none" w:sz="0" w:space="0" w:color="auto"/>
        <w:right w:val="none" w:sz="0" w:space="0" w:color="auto"/>
      </w:divBdr>
    </w:div>
    <w:div w:id="819615932">
      <w:marLeft w:val="0"/>
      <w:marRight w:val="0"/>
      <w:marTop w:val="0"/>
      <w:marBottom w:val="0"/>
      <w:divBdr>
        <w:top w:val="none" w:sz="0" w:space="0" w:color="auto"/>
        <w:left w:val="none" w:sz="0" w:space="0" w:color="auto"/>
        <w:bottom w:val="none" w:sz="0" w:space="0" w:color="auto"/>
        <w:right w:val="none" w:sz="0" w:space="0" w:color="auto"/>
      </w:divBdr>
      <w:divsChild>
        <w:div w:id="819615763">
          <w:marLeft w:val="0"/>
          <w:marRight w:val="0"/>
          <w:marTop w:val="0"/>
          <w:marBottom w:val="0"/>
          <w:divBdr>
            <w:top w:val="none" w:sz="0" w:space="0" w:color="auto"/>
            <w:left w:val="none" w:sz="0" w:space="0" w:color="auto"/>
            <w:bottom w:val="none" w:sz="0" w:space="0" w:color="auto"/>
            <w:right w:val="none" w:sz="0" w:space="0" w:color="auto"/>
          </w:divBdr>
        </w:div>
        <w:div w:id="819615808">
          <w:marLeft w:val="0"/>
          <w:marRight w:val="0"/>
          <w:marTop w:val="0"/>
          <w:marBottom w:val="0"/>
          <w:divBdr>
            <w:top w:val="none" w:sz="0" w:space="0" w:color="auto"/>
            <w:left w:val="none" w:sz="0" w:space="0" w:color="auto"/>
            <w:bottom w:val="none" w:sz="0" w:space="0" w:color="auto"/>
            <w:right w:val="none" w:sz="0" w:space="0" w:color="auto"/>
          </w:divBdr>
        </w:div>
        <w:div w:id="819615890">
          <w:marLeft w:val="0"/>
          <w:marRight w:val="0"/>
          <w:marTop w:val="0"/>
          <w:marBottom w:val="0"/>
          <w:divBdr>
            <w:top w:val="none" w:sz="0" w:space="0" w:color="auto"/>
            <w:left w:val="none" w:sz="0" w:space="0" w:color="auto"/>
            <w:bottom w:val="none" w:sz="0" w:space="0" w:color="auto"/>
            <w:right w:val="none" w:sz="0" w:space="0" w:color="auto"/>
          </w:divBdr>
        </w:div>
        <w:div w:id="819615962">
          <w:marLeft w:val="0"/>
          <w:marRight w:val="0"/>
          <w:marTop w:val="0"/>
          <w:marBottom w:val="0"/>
          <w:divBdr>
            <w:top w:val="none" w:sz="0" w:space="0" w:color="auto"/>
            <w:left w:val="none" w:sz="0" w:space="0" w:color="auto"/>
            <w:bottom w:val="none" w:sz="0" w:space="0" w:color="auto"/>
            <w:right w:val="none" w:sz="0" w:space="0" w:color="auto"/>
          </w:divBdr>
        </w:div>
      </w:divsChild>
    </w:div>
    <w:div w:id="819615944">
      <w:marLeft w:val="0"/>
      <w:marRight w:val="0"/>
      <w:marTop w:val="0"/>
      <w:marBottom w:val="0"/>
      <w:divBdr>
        <w:top w:val="none" w:sz="0" w:space="0" w:color="auto"/>
        <w:left w:val="none" w:sz="0" w:space="0" w:color="auto"/>
        <w:bottom w:val="none" w:sz="0" w:space="0" w:color="auto"/>
        <w:right w:val="none" w:sz="0" w:space="0" w:color="auto"/>
      </w:divBdr>
      <w:divsChild>
        <w:div w:id="819615722">
          <w:marLeft w:val="418"/>
          <w:marRight w:val="0"/>
          <w:marTop w:val="108"/>
          <w:marBottom w:val="108"/>
          <w:divBdr>
            <w:top w:val="none" w:sz="0" w:space="0" w:color="auto"/>
            <w:left w:val="none" w:sz="0" w:space="0" w:color="auto"/>
            <w:bottom w:val="none" w:sz="0" w:space="0" w:color="auto"/>
            <w:right w:val="none" w:sz="0" w:space="0" w:color="auto"/>
          </w:divBdr>
        </w:div>
        <w:div w:id="819615741">
          <w:marLeft w:val="418"/>
          <w:marRight w:val="0"/>
          <w:marTop w:val="108"/>
          <w:marBottom w:val="108"/>
          <w:divBdr>
            <w:top w:val="none" w:sz="0" w:space="0" w:color="auto"/>
            <w:left w:val="none" w:sz="0" w:space="0" w:color="auto"/>
            <w:bottom w:val="none" w:sz="0" w:space="0" w:color="auto"/>
            <w:right w:val="none" w:sz="0" w:space="0" w:color="auto"/>
          </w:divBdr>
        </w:div>
        <w:div w:id="819615778">
          <w:marLeft w:val="418"/>
          <w:marRight w:val="0"/>
          <w:marTop w:val="108"/>
          <w:marBottom w:val="108"/>
          <w:divBdr>
            <w:top w:val="none" w:sz="0" w:space="0" w:color="auto"/>
            <w:left w:val="none" w:sz="0" w:space="0" w:color="auto"/>
            <w:bottom w:val="none" w:sz="0" w:space="0" w:color="auto"/>
            <w:right w:val="none" w:sz="0" w:space="0" w:color="auto"/>
          </w:divBdr>
        </w:div>
        <w:div w:id="819615801">
          <w:marLeft w:val="418"/>
          <w:marRight w:val="0"/>
          <w:marTop w:val="108"/>
          <w:marBottom w:val="108"/>
          <w:divBdr>
            <w:top w:val="none" w:sz="0" w:space="0" w:color="auto"/>
            <w:left w:val="none" w:sz="0" w:space="0" w:color="auto"/>
            <w:bottom w:val="none" w:sz="0" w:space="0" w:color="auto"/>
            <w:right w:val="none" w:sz="0" w:space="0" w:color="auto"/>
          </w:divBdr>
        </w:div>
        <w:div w:id="819615960">
          <w:marLeft w:val="418"/>
          <w:marRight w:val="0"/>
          <w:marTop w:val="108"/>
          <w:marBottom w:val="108"/>
          <w:divBdr>
            <w:top w:val="none" w:sz="0" w:space="0" w:color="auto"/>
            <w:left w:val="none" w:sz="0" w:space="0" w:color="auto"/>
            <w:bottom w:val="none" w:sz="0" w:space="0" w:color="auto"/>
            <w:right w:val="none" w:sz="0" w:space="0" w:color="auto"/>
          </w:divBdr>
        </w:div>
        <w:div w:id="819616178">
          <w:marLeft w:val="418"/>
          <w:marRight w:val="0"/>
          <w:marTop w:val="108"/>
          <w:marBottom w:val="108"/>
          <w:divBdr>
            <w:top w:val="none" w:sz="0" w:space="0" w:color="auto"/>
            <w:left w:val="none" w:sz="0" w:space="0" w:color="auto"/>
            <w:bottom w:val="none" w:sz="0" w:space="0" w:color="auto"/>
            <w:right w:val="none" w:sz="0" w:space="0" w:color="auto"/>
          </w:divBdr>
        </w:div>
      </w:divsChild>
    </w:div>
    <w:div w:id="819615955">
      <w:marLeft w:val="0"/>
      <w:marRight w:val="0"/>
      <w:marTop w:val="0"/>
      <w:marBottom w:val="0"/>
      <w:divBdr>
        <w:top w:val="none" w:sz="0" w:space="0" w:color="auto"/>
        <w:left w:val="none" w:sz="0" w:space="0" w:color="auto"/>
        <w:bottom w:val="none" w:sz="0" w:space="0" w:color="auto"/>
        <w:right w:val="none" w:sz="0" w:space="0" w:color="auto"/>
      </w:divBdr>
      <w:divsChild>
        <w:div w:id="819616010">
          <w:marLeft w:val="0"/>
          <w:marRight w:val="0"/>
          <w:marTop w:val="0"/>
          <w:marBottom w:val="0"/>
          <w:divBdr>
            <w:top w:val="none" w:sz="0" w:space="0" w:color="auto"/>
            <w:left w:val="none" w:sz="0" w:space="0" w:color="auto"/>
            <w:bottom w:val="none" w:sz="0" w:space="0" w:color="auto"/>
            <w:right w:val="none" w:sz="0" w:space="0" w:color="auto"/>
          </w:divBdr>
          <w:divsChild>
            <w:div w:id="819615892">
              <w:marLeft w:val="0"/>
              <w:marRight w:val="0"/>
              <w:marTop w:val="0"/>
              <w:marBottom w:val="0"/>
              <w:divBdr>
                <w:top w:val="none" w:sz="0" w:space="0" w:color="auto"/>
                <w:left w:val="none" w:sz="0" w:space="0" w:color="auto"/>
                <w:bottom w:val="none" w:sz="0" w:space="0" w:color="auto"/>
                <w:right w:val="none" w:sz="0" w:space="0" w:color="auto"/>
              </w:divBdr>
            </w:div>
            <w:div w:id="819616014">
              <w:marLeft w:val="0"/>
              <w:marRight w:val="0"/>
              <w:marTop w:val="0"/>
              <w:marBottom w:val="0"/>
              <w:divBdr>
                <w:top w:val="none" w:sz="0" w:space="0" w:color="auto"/>
                <w:left w:val="none" w:sz="0" w:space="0" w:color="auto"/>
                <w:bottom w:val="none" w:sz="0" w:space="0" w:color="auto"/>
                <w:right w:val="none" w:sz="0" w:space="0" w:color="auto"/>
              </w:divBdr>
            </w:div>
            <w:div w:id="819616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5965">
      <w:marLeft w:val="0"/>
      <w:marRight w:val="0"/>
      <w:marTop w:val="0"/>
      <w:marBottom w:val="0"/>
      <w:divBdr>
        <w:top w:val="none" w:sz="0" w:space="0" w:color="auto"/>
        <w:left w:val="none" w:sz="0" w:space="0" w:color="auto"/>
        <w:bottom w:val="none" w:sz="0" w:space="0" w:color="auto"/>
        <w:right w:val="none" w:sz="0" w:space="0" w:color="auto"/>
      </w:divBdr>
      <w:divsChild>
        <w:div w:id="819615745">
          <w:marLeft w:val="0"/>
          <w:marRight w:val="0"/>
          <w:marTop w:val="0"/>
          <w:marBottom w:val="0"/>
          <w:divBdr>
            <w:top w:val="none" w:sz="0" w:space="0" w:color="auto"/>
            <w:left w:val="none" w:sz="0" w:space="0" w:color="auto"/>
            <w:bottom w:val="none" w:sz="0" w:space="0" w:color="auto"/>
            <w:right w:val="none" w:sz="0" w:space="0" w:color="auto"/>
          </w:divBdr>
        </w:div>
        <w:div w:id="819615820">
          <w:marLeft w:val="0"/>
          <w:marRight w:val="0"/>
          <w:marTop w:val="0"/>
          <w:marBottom w:val="0"/>
          <w:divBdr>
            <w:top w:val="none" w:sz="0" w:space="0" w:color="auto"/>
            <w:left w:val="none" w:sz="0" w:space="0" w:color="auto"/>
            <w:bottom w:val="none" w:sz="0" w:space="0" w:color="auto"/>
            <w:right w:val="none" w:sz="0" w:space="0" w:color="auto"/>
          </w:divBdr>
        </w:div>
        <w:div w:id="819615847">
          <w:marLeft w:val="0"/>
          <w:marRight w:val="0"/>
          <w:marTop w:val="0"/>
          <w:marBottom w:val="0"/>
          <w:divBdr>
            <w:top w:val="none" w:sz="0" w:space="0" w:color="auto"/>
            <w:left w:val="none" w:sz="0" w:space="0" w:color="auto"/>
            <w:bottom w:val="none" w:sz="0" w:space="0" w:color="auto"/>
            <w:right w:val="none" w:sz="0" w:space="0" w:color="auto"/>
          </w:divBdr>
        </w:div>
        <w:div w:id="819615858">
          <w:marLeft w:val="0"/>
          <w:marRight w:val="0"/>
          <w:marTop w:val="0"/>
          <w:marBottom w:val="0"/>
          <w:divBdr>
            <w:top w:val="none" w:sz="0" w:space="0" w:color="auto"/>
            <w:left w:val="none" w:sz="0" w:space="0" w:color="auto"/>
            <w:bottom w:val="none" w:sz="0" w:space="0" w:color="auto"/>
            <w:right w:val="none" w:sz="0" w:space="0" w:color="auto"/>
          </w:divBdr>
          <w:divsChild>
            <w:div w:id="819615831">
              <w:marLeft w:val="0"/>
              <w:marRight w:val="0"/>
              <w:marTop w:val="0"/>
              <w:marBottom w:val="0"/>
              <w:divBdr>
                <w:top w:val="none" w:sz="0" w:space="0" w:color="auto"/>
                <w:left w:val="none" w:sz="0" w:space="0" w:color="auto"/>
                <w:bottom w:val="none" w:sz="0" w:space="0" w:color="auto"/>
                <w:right w:val="none" w:sz="0" w:space="0" w:color="auto"/>
              </w:divBdr>
              <w:divsChild>
                <w:div w:id="819615953">
                  <w:marLeft w:val="0"/>
                  <w:marRight w:val="0"/>
                  <w:marTop w:val="0"/>
                  <w:marBottom w:val="0"/>
                  <w:divBdr>
                    <w:top w:val="none" w:sz="0" w:space="0" w:color="auto"/>
                    <w:left w:val="none" w:sz="0" w:space="0" w:color="auto"/>
                    <w:bottom w:val="none" w:sz="0" w:space="0" w:color="auto"/>
                    <w:right w:val="none" w:sz="0" w:space="0" w:color="auto"/>
                  </w:divBdr>
                </w:div>
                <w:div w:id="819616009">
                  <w:marLeft w:val="0"/>
                  <w:marRight w:val="0"/>
                  <w:marTop w:val="0"/>
                  <w:marBottom w:val="0"/>
                  <w:divBdr>
                    <w:top w:val="none" w:sz="0" w:space="0" w:color="auto"/>
                    <w:left w:val="none" w:sz="0" w:space="0" w:color="auto"/>
                    <w:bottom w:val="none" w:sz="0" w:space="0" w:color="auto"/>
                    <w:right w:val="none" w:sz="0" w:space="0" w:color="auto"/>
                  </w:divBdr>
                </w:div>
                <w:div w:id="819616038">
                  <w:marLeft w:val="0"/>
                  <w:marRight w:val="0"/>
                  <w:marTop w:val="0"/>
                  <w:marBottom w:val="0"/>
                  <w:divBdr>
                    <w:top w:val="none" w:sz="0" w:space="0" w:color="auto"/>
                    <w:left w:val="none" w:sz="0" w:space="0" w:color="auto"/>
                    <w:bottom w:val="none" w:sz="0" w:space="0" w:color="auto"/>
                    <w:right w:val="none" w:sz="0" w:space="0" w:color="auto"/>
                  </w:divBdr>
                </w:div>
              </w:divsChild>
            </w:div>
            <w:div w:id="819616105">
              <w:marLeft w:val="0"/>
              <w:marRight w:val="0"/>
              <w:marTop w:val="0"/>
              <w:marBottom w:val="0"/>
              <w:divBdr>
                <w:top w:val="none" w:sz="0" w:space="0" w:color="auto"/>
                <w:left w:val="none" w:sz="0" w:space="0" w:color="auto"/>
                <w:bottom w:val="none" w:sz="0" w:space="0" w:color="auto"/>
                <w:right w:val="none" w:sz="0" w:space="0" w:color="auto"/>
              </w:divBdr>
              <w:divsChild>
                <w:div w:id="819615826">
                  <w:marLeft w:val="0"/>
                  <w:marRight w:val="0"/>
                  <w:marTop w:val="0"/>
                  <w:marBottom w:val="0"/>
                  <w:divBdr>
                    <w:top w:val="none" w:sz="0" w:space="0" w:color="auto"/>
                    <w:left w:val="none" w:sz="0" w:space="0" w:color="auto"/>
                    <w:bottom w:val="none" w:sz="0" w:space="0" w:color="auto"/>
                    <w:right w:val="none" w:sz="0" w:space="0" w:color="auto"/>
                  </w:divBdr>
                </w:div>
                <w:div w:id="819615859">
                  <w:marLeft w:val="0"/>
                  <w:marRight w:val="0"/>
                  <w:marTop w:val="0"/>
                  <w:marBottom w:val="0"/>
                  <w:divBdr>
                    <w:top w:val="none" w:sz="0" w:space="0" w:color="auto"/>
                    <w:left w:val="none" w:sz="0" w:space="0" w:color="auto"/>
                    <w:bottom w:val="none" w:sz="0" w:space="0" w:color="auto"/>
                    <w:right w:val="none" w:sz="0" w:space="0" w:color="auto"/>
                  </w:divBdr>
                </w:div>
                <w:div w:id="819615893">
                  <w:marLeft w:val="0"/>
                  <w:marRight w:val="0"/>
                  <w:marTop w:val="0"/>
                  <w:marBottom w:val="0"/>
                  <w:divBdr>
                    <w:top w:val="none" w:sz="0" w:space="0" w:color="auto"/>
                    <w:left w:val="none" w:sz="0" w:space="0" w:color="auto"/>
                    <w:bottom w:val="none" w:sz="0" w:space="0" w:color="auto"/>
                    <w:right w:val="none" w:sz="0" w:space="0" w:color="auto"/>
                  </w:divBdr>
                </w:div>
                <w:div w:id="819615898">
                  <w:marLeft w:val="0"/>
                  <w:marRight w:val="0"/>
                  <w:marTop w:val="0"/>
                  <w:marBottom w:val="0"/>
                  <w:divBdr>
                    <w:top w:val="none" w:sz="0" w:space="0" w:color="auto"/>
                    <w:left w:val="none" w:sz="0" w:space="0" w:color="auto"/>
                    <w:bottom w:val="none" w:sz="0" w:space="0" w:color="auto"/>
                    <w:right w:val="none" w:sz="0" w:space="0" w:color="auto"/>
                  </w:divBdr>
                </w:div>
                <w:div w:id="819615936">
                  <w:marLeft w:val="0"/>
                  <w:marRight w:val="0"/>
                  <w:marTop w:val="0"/>
                  <w:marBottom w:val="0"/>
                  <w:divBdr>
                    <w:top w:val="none" w:sz="0" w:space="0" w:color="auto"/>
                    <w:left w:val="none" w:sz="0" w:space="0" w:color="auto"/>
                    <w:bottom w:val="none" w:sz="0" w:space="0" w:color="auto"/>
                    <w:right w:val="none" w:sz="0" w:space="0" w:color="auto"/>
                  </w:divBdr>
                </w:div>
                <w:div w:id="819615978">
                  <w:marLeft w:val="0"/>
                  <w:marRight w:val="0"/>
                  <w:marTop w:val="0"/>
                  <w:marBottom w:val="0"/>
                  <w:divBdr>
                    <w:top w:val="none" w:sz="0" w:space="0" w:color="auto"/>
                    <w:left w:val="none" w:sz="0" w:space="0" w:color="auto"/>
                    <w:bottom w:val="none" w:sz="0" w:space="0" w:color="auto"/>
                    <w:right w:val="none" w:sz="0" w:space="0" w:color="auto"/>
                  </w:divBdr>
                </w:div>
                <w:div w:id="819616050">
                  <w:marLeft w:val="0"/>
                  <w:marRight w:val="0"/>
                  <w:marTop w:val="0"/>
                  <w:marBottom w:val="0"/>
                  <w:divBdr>
                    <w:top w:val="none" w:sz="0" w:space="0" w:color="auto"/>
                    <w:left w:val="none" w:sz="0" w:space="0" w:color="auto"/>
                    <w:bottom w:val="none" w:sz="0" w:space="0" w:color="auto"/>
                    <w:right w:val="none" w:sz="0" w:space="0" w:color="auto"/>
                  </w:divBdr>
                </w:div>
                <w:div w:id="819616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5862">
          <w:marLeft w:val="0"/>
          <w:marRight w:val="0"/>
          <w:marTop w:val="0"/>
          <w:marBottom w:val="0"/>
          <w:divBdr>
            <w:top w:val="none" w:sz="0" w:space="0" w:color="auto"/>
            <w:left w:val="none" w:sz="0" w:space="0" w:color="auto"/>
            <w:bottom w:val="none" w:sz="0" w:space="0" w:color="auto"/>
            <w:right w:val="none" w:sz="0" w:space="0" w:color="auto"/>
          </w:divBdr>
        </w:div>
        <w:div w:id="819615924">
          <w:marLeft w:val="0"/>
          <w:marRight w:val="0"/>
          <w:marTop w:val="0"/>
          <w:marBottom w:val="0"/>
          <w:divBdr>
            <w:top w:val="none" w:sz="0" w:space="0" w:color="auto"/>
            <w:left w:val="none" w:sz="0" w:space="0" w:color="auto"/>
            <w:bottom w:val="none" w:sz="0" w:space="0" w:color="auto"/>
            <w:right w:val="none" w:sz="0" w:space="0" w:color="auto"/>
          </w:divBdr>
        </w:div>
        <w:div w:id="819615938">
          <w:marLeft w:val="0"/>
          <w:marRight w:val="0"/>
          <w:marTop w:val="0"/>
          <w:marBottom w:val="0"/>
          <w:divBdr>
            <w:top w:val="none" w:sz="0" w:space="0" w:color="auto"/>
            <w:left w:val="none" w:sz="0" w:space="0" w:color="auto"/>
            <w:bottom w:val="none" w:sz="0" w:space="0" w:color="auto"/>
            <w:right w:val="none" w:sz="0" w:space="0" w:color="auto"/>
          </w:divBdr>
        </w:div>
        <w:div w:id="819615942">
          <w:marLeft w:val="0"/>
          <w:marRight w:val="0"/>
          <w:marTop w:val="0"/>
          <w:marBottom w:val="0"/>
          <w:divBdr>
            <w:top w:val="none" w:sz="0" w:space="0" w:color="auto"/>
            <w:left w:val="none" w:sz="0" w:space="0" w:color="auto"/>
            <w:bottom w:val="none" w:sz="0" w:space="0" w:color="auto"/>
            <w:right w:val="none" w:sz="0" w:space="0" w:color="auto"/>
          </w:divBdr>
        </w:div>
        <w:div w:id="819615980">
          <w:marLeft w:val="0"/>
          <w:marRight w:val="0"/>
          <w:marTop w:val="0"/>
          <w:marBottom w:val="0"/>
          <w:divBdr>
            <w:top w:val="none" w:sz="0" w:space="0" w:color="auto"/>
            <w:left w:val="none" w:sz="0" w:space="0" w:color="auto"/>
            <w:bottom w:val="none" w:sz="0" w:space="0" w:color="auto"/>
            <w:right w:val="none" w:sz="0" w:space="0" w:color="auto"/>
          </w:divBdr>
          <w:divsChild>
            <w:div w:id="819616091">
              <w:marLeft w:val="0"/>
              <w:marRight w:val="0"/>
              <w:marTop w:val="0"/>
              <w:marBottom w:val="0"/>
              <w:divBdr>
                <w:top w:val="none" w:sz="0" w:space="0" w:color="auto"/>
                <w:left w:val="none" w:sz="0" w:space="0" w:color="auto"/>
                <w:bottom w:val="none" w:sz="0" w:space="0" w:color="auto"/>
                <w:right w:val="none" w:sz="0" w:space="0" w:color="auto"/>
              </w:divBdr>
              <w:divsChild>
                <w:div w:id="819615762">
                  <w:marLeft w:val="0"/>
                  <w:marRight w:val="0"/>
                  <w:marTop w:val="0"/>
                  <w:marBottom w:val="0"/>
                  <w:divBdr>
                    <w:top w:val="none" w:sz="0" w:space="0" w:color="auto"/>
                    <w:left w:val="none" w:sz="0" w:space="0" w:color="auto"/>
                    <w:bottom w:val="none" w:sz="0" w:space="0" w:color="auto"/>
                    <w:right w:val="none" w:sz="0" w:space="0" w:color="auto"/>
                  </w:divBdr>
                </w:div>
                <w:div w:id="819615845">
                  <w:marLeft w:val="0"/>
                  <w:marRight w:val="0"/>
                  <w:marTop w:val="0"/>
                  <w:marBottom w:val="0"/>
                  <w:divBdr>
                    <w:top w:val="none" w:sz="0" w:space="0" w:color="auto"/>
                    <w:left w:val="none" w:sz="0" w:space="0" w:color="auto"/>
                    <w:bottom w:val="none" w:sz="0" w:space="0" w:color="auto"/>
                    <w:right w:val="none" w:sz="0" w:space="0" w:color="auto"/>
                  </w:divBdr>
                </w:div>
                <w:div w:id="819615881">
                  <w:marLeft w:val="0"/>
                  <w:marRight w:val="0"/>
                  <w:marTop w:val="0"/>
                  <w:marBottom w:val="0"/>
                  <w:divBdr>
                    <w:top w:val="none" w:sz="0" w:space="0" w:color="auto"/>
                    <w:left w:val="none" w:sz="0" w:space="0" w:color="auto"/>
                    <w:bottom w:val="none" w:sz="0" w:space="0" w:color="auto"/>
                    <w:right w:val="none" w:sz="0" w:space="0" w:color="auto"/>
                  </w:divBdr>
                </w:div>
                <w:div w:id="819615895">
                  <w:marLeft w:val="0"/>
                  <w:marRight w:val="0"/>
                  <w:marTop w:val="0"/>
                  <w:marBottom w:val="0"/>
                  <w:divBdr>
                    <w:top w:val="none" w:sz="0" w:space="0" w:color="auto"/>
                    <w:left w:val="none" w:sz="0" w:space="0" w:color="auto"/>
                    <w:bottom w:val="none" w:sz="0" w:space="0" w:color="auto"/>
                    <w:right w:val="none" w:sz="0" w:space="0" w:color="auto"/>
                  </w:divBdr>
                </w:div>
                <w:div w:id="819615907">
                  <w:marLeft w:val="0"/>
                  <w:marRight w:val="0"/>
                  <w:marTop w:val="0"/>
                  <w:marBottom w:val="0"/>
                  <w:divBdr>
                    <w:top w:val="none" w:sz="0" w:space="0" w:color="auto"/>
                    <w:left w:val="none" w:sz="0" w:space="0" w:color="auto"/>
                    <w:bottom w:val="none" w:sz="0" w:space="0" w:color="auto"/>
                    <w:right w:val="none" w:sz="0" w:space="0" w:color="auto"/>
                  </w:divBdr>
                </w:div>
                <w:div w:id="819615908">
                  <w:marLeft w:val="0"/>
                  <w:marRight w:val="0"/>
                  <w:marTop w:val="0"/>
                  <w:marBottom w:val="0"/>
                  <w:divBdr>
                    <w:top w:val="none" w:sz="0" w:space="0" w:color="auto"/>
                    <w:left w:val="none" w:sz="0" w:space="0" w:color="auto"/>
                    <w:bottom w:val="none" w:sz="0" w:space="0" w:color="auto"/>
                    <w:right w:val="none" w:sz="0" w:space="0" w:color="auto"/>
                  </w:divBdr>
                </w:div>
                <w:div w:id="819615917">
                  <w:marLeft w:val="0"/>
                  <w:marRight w:val="0"/>
                  <w:marTop w:val="0"/>
                  <w:marBottom w:val="0"/>
                  <w:divBdr>
                    <w:top w:val="none" w:sz="0" w:space="0" w:color="auto"/>
                    <w:left w:val="none" w:sz="0" w:space="0" w:color="auto"/>
                    <w:bottom w:val="none" w:sz="0" w:space="0" w:color="auto"/>
                    <w:right w:val="none" w:sz="0" w:space="0" w:color="auto"/>
                  </w:divBdr>
                </w:div>
                <w:div w:id="819615928">
                  <w:marLeft w:val="0"/>
                  <w:marRight w:val="0"/>
                  <w:marTop w:val="0"/>
                  <w:marBottom w:val="0"/>
                  <w:divBdr>
                    <w:top w:val="none" w:sz="0" w:space="0" w:color="auto"/>
                    <w:left w:val="none" w:sz="0" w:space="0" w:color="auto"/>
                    <w:bottom w:val="none" w:sz="0" w:space="0" w:color="auto"/>
                    <w:right w:val="none" w:sz="0" w:space="0" w:color="auto"/>
                  </w:divBdr>
                </w:div>
                <w:div w:id="819616037">
                  <w:marLeft w:val="0"/>
                  <w:marRight w:val="0"/>
                  <w:marTop w:val="0"/>
                  <w:marBottom w:val="0"/>
                  <w:divBdr>
                    <w:top w:val="none" w:sz="0" w:space="0" w:color="auto"/>
                    <w:left w:val="none" w:sz="0" w:space="0" w:color="auto"/>
                    <w:bottom w:val="none" w:sz="0" w:space="0" w:color="auto"/>
                    <w:right w:val="none" w:sz="0" w:space="0" w:color="auto"/>
                  </w:divBdr>
                </w:div>
                <w:div w:id="819616103">
                  <w:marLeft w:val="0"/>
                  <w:marRight w:val="0"/>
                  <w:marTop w:val="0"/>
                  <w:marBottom w:val="0"/>
                  <w:divBdr>
                    <w:top w:val="none" w:sz="0" w:space="0" w:color="auto"/>
                    <w:left w:val="none" w:sz="0" w:space="0" w:color="auto"/>
                    <w:bottom w:val="none" w:sz="0" w:space="0" w:color="auto"/>
                    <w:right w:val="none" w:sz="0" w:space="0" w:color="auto"/>
                  </w:divBdr>
                </w:div>
                <w:div w:id="819616112">
                  <w:marLeft w:val="0"/>
                  <w:marRight w:val="0"/>
                  <w:marTop w:val="0"/>
                  <w:marBottom w:val="0"/>
                  <w:divBdr>
                    <w:top w:val="none" w:sz="0" w:space="0" w:color="auto"/>
                    <w:left w:val="none" w:sz="0" w:space="0" w:color="auto"/>
                    <w:bottom w:val="none" w:sz="0" w:space="0" w:color="auto"/>
                    <w:right w:val="none" w:sz="0" w:space="0" w:color="auto"/>
                  </w:divBdr>
                </w:div>
                <w:div w:id="819616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6069">
          <w:marLeft w:val="0"/>
          <w:marRight w:val="0"/>
          <w:marTop w:val="0"/>
          <w:marBottom w:val="0"/>
          <w:divBdr>
            <w:top w:val="none" w:sz="0" w:space="0" w:color="auto"/>
            <w:left w:val="none" w:sz="0" w:space="0" w:color="auto"/>
            <w:bottom w:val="none" w:sz="0" w:space="0" w:color="auto"/>
            <w:right w:val="none" w:sz="0" w:space="0" w:color="auto"/>
          </w:divBdr>
        </w:div>
        <w:div w:id="819616081">
          <w:marLeft w:val="0"/>
          <w:marRight w:val="0"/>
          <w:marTop w:val="0"/>
          <w:marBottom w:val="0"/>
          <w:divBdr>
            <w:top w:val="none" w:sz="0" w:space="0" w:color="auto"/>
            <w:left w:val="none" w:sz="0" w:space="0" w:color="auto"/>
            <w:bottom w:val="none" w:sz="0" w:space="0" w:color="auto"/>
            <w:right w:val="none" w:sz="0" w:space="0" w:color="auto"/>
          </w:divBdr>
        </w:div>
        <w:div w:id="819616164">
          <w:marLeft w:val="0"/>
          <w:marRight w:val="0"/>
          <w:marTop w:val="0"/>
          <w:marBottom w:val="0"/>
          <w:divBdr>
            <w:top w:val="none" w:sz="0" w:space="0" w:color="auto"/>
            <w:left w:val="none" w:sz="0" w:space="0" w:color="auto"/>
            <w:bottom w:val="none" w:sz="0" w:space="0" w:color="auto"/>
            <w:right w:val="none" w:sz="0" w:space="0" w:color="auto"/>
          </w:divBdr>
        </w:div>
      </w:divsChild>
    </w:div>
    <w:div w:id="819615975">
      <w:marLeft w:val="0"/>
      <w:marRight w:val="0"/>
      <w:marTop w:val="0"/>
      <w:marBottom w:val="0"/>
      <w:divBdr>
        <w:top w:val="none" w:sz="0" w:space="0" w:color="auto"/>
        <w:left w:val="none" w:sz="0" w:space="0" w:color="auto"/>
        <w:bottom w:val="none" w:sz="0" w:space="0" w:color="auto"/>
        <w:right w:val="none" w:sz="0" w:space="0" w:color="auto"/>
      </w:divBdr>
      <w:divsChild>
        <w:div w:id="819615894">
          <w:marLeft w:val="0"/>
          <w:marRight w:val="0"/>
          <w:marTop w:val="0"/>
          <w:marBottom w:val="0"/>
          <w:divBdr>
            <w:top w:val="none" w:sz="0" w:space="0" w:color="auto"/>
            <w:left w:val="none" w:sz="0" w:space="0" w:color="auto"/>
            <w:bottom w:val="none" w:sz="0" w:space="0" w:color="auto"/>
            <w:right w:val="none" w:sz="0" w:space="0" w:color="auto"/>
          </w:divBdr>
        </w:div>
        <w:div w:id="819616102">
          <w:marLeft w:val="0"/>
          <w:marRight w:val="0"/>
          <w:marTop w:val="0"/>
          <w:marBottom w:val="0"/>
          <w:divBdr>
            <w:top w:val="none" w:sz="0" w:space="0" w:color="auto"/>
            <w:left w:val="none" w:sz="0" w:space="0" w:color="auto"/>
            <w:bottom w:val="none" w:sz="0" w:space="0" w:color="auto"/>
            <w:right w:val="none" w:sz="0" w:space="0" w:color="auto"/>
          </w:divBdr>
        </w:div>
        <w:div w:id="819616137">
          <w:marLeft w:val="0"/>
          <w:marRight w:val="0"/>
          <w:marTop w:val="0"/>
          <w:marBottom w:val="0"/>
          <w:divBdr>
            <w:top w:val="none" w:sz="0" w:space="0" w:color="auto"/>
            <w:left w:val="none" w:sz="0" w:space="0" w:color="auto"/>
            <w:bottom w:val="none" w:sz="0" w:space="0" w:color="auto"/>
            <w:right w:val="none" w:sz="0" w:space="0" w:color="auto"/>
          </w:divBdr>
        </w:div>
        <w:div w:id="819616155">
          <w:marLeft w:val="0"/>
          <w:marRight w:val="0"/>
          <w:marTop w:val="0"/>
          <w:marBottom w:val="0"/>
          <w:divBdr>
            <w:top w:val="none" w:sz="0" w:space="0" w:color="auto"/>
            <w:left w:val="none" w:sz="0" w:space="0" w:color="auto"/>
            <w:bottom w:val="none" w:sz="0" w:space="0" w:color="auto"/>
            <w:right w:val="none" w:sz="0" w:space="0" w:color="auto"/>
          </w:divBdr>
          <w:divsChild>
            <w:div w:id="819616104">
              <w:marLeft w:val="0"/>
              <w:marRight w:val="0"/>
              <w:marTop w:val="0"/>
              <w:marBottom w:val="0"/>
              <w:divBdr>
                <w:top w:val="none" w:sz="0" w:space="0" w:color="auto"/>
                <w:left w:val="none" w:sz="0" w:space="0" w:color="auto"/>
                <w:bottom w:val="none" w:sz="0" w:space="0" w:color="auto"/>
                <w:right w:val="none" w:sz="0" w:space="0" w:color="auto"/>
              </w:divBdr>
              <w:divsChild>
                <w:div w:id="819615758">
                  <w:marLeft w:val="0"/>
                  <w:marRight w:val="0"/>
                  <w:marTop w:val="0"/>
                  <w:marBottom w:val="0"/>
                  <w:divBdr>
                    <w:top w:val="none" w:sz="0" w:space="0" w:color="auto"/>
                    <w:left w:val="none" w:sz="0" w:space="0" w:color="auto"/>
                    <w:bottom w:val="none" w:sz="0" w:space="0" w:color="auto"/>
                    <w:right w:val="none" w:sz="0" w:space="0" w:color="auto"/>
                  </w:divBdr>
                </w:div>
                <w:div w:id="819615970">
                  <w:marLeft w:val="0"/>
                  <w:marRight w:val="0"/>
                  <w:marTop w:val="0"/>
                  <w:marBottom w:val="0"/>
                  <w:divBdr>
                    <w:top w:val="none" w:sz="0" w:space="0" w:color="auto"/>
                    <w:left w:val="none" w:sz="0" w:space="0" w:color="auto"/>
                    <w:bottom w:val="none" w:sz="0" w:space="0" w:color="auto"/>
                    <w:right w:val="none" w:sz="0" w:space="0" w:color="auto"/>
                  </w:divBdr>
                </w:div>
                <w:div w:id="819616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615994">
      <w:marLeft w:val="0"/>
      <w:marRight w:val="0"/>
      <w:marTop w:val="0"/>
      <w:marBottom w:val="0"/>
      <w:divBdr>
        <w:top w:val="none" w:sz="0" w:space="0" w:color="auto"/>
        <w:left w:val="none" w:sz="0" w:space="0" w:color="auto"/>
        <w:bottom w:val="none" w:sz="0" w:space="0" w:color="auto"/>
        <w:right w:val="none" w:sz="0" w:space="0" w:color="auto"/>
      </w:divBdr>
    </w:div>
    <w:div w:id="819615996">
      <w:marLeft w:val="0"/>
      <w:marRight w:val="0"/>
      <w:marTop w:val="0"/>
      <w:marBottom w:val="0"/>
      <w:divBdr>
        <w:top w:val="none" w:sz="0" w:space="0" w:color="auto"/>
        <w:left w:val="none" w:sz="0" w:space="0" w:color="auto"/>
        <w:bottom w:val="none" w:sz="0" w:space="0" w:color="auto"/>
        <w:right w:val="none" w:sz="0" w:space="0" w:color="auto"/>
      </w:divBdr>
    </w:div>
    <w:div w:id="819616001">
      <w:marLeft w:val="0"/>
      <w:marRight w:val="0"/>
      <w:marTop w:val="0"/>
      <w:marBottom w:val="0"/>
      <w:divBdr>
        <w:top w:val="none" w:sz="0" w:space="0" w:color="auto"/>
        <w:left w:val="none" w:sz="0" w:space="0" w:color="auto"/>
        <w:bottom w:val="none" w:sz="0" w:space="0" w:color="auto"/>
        <w:right w:val="none" w:sz="0" w:space="0" w:color="auto"/>
      </w:divBdr>
    </w:div>
    <w:div w:id="819616008">
      <w:marLeft w:val="0"/>
      <w:marRight w:val="0"/>
      <w:marTop w:val="0"/>
      <w:marBottom w:val="0"/>
      <w:divBdr>
        <w:top w:val="none" w:sz="0" w:space="0" w:color="auto"/>
        <w:left w:val="none" w:sz="0" w:space="0" w:color="auto"/>
        <w:bottom w:val="none" w:sz="0" w:space="0" w:color="auto"/>
        <w:right w:val="none" w:sz="0" w:space="0" w:color="auto"/>
      </w:divBdr>
      <w:divsChild>
        <w:div w:id="819615783">
          <w:marLeft w:val="0"/>
          <w:marRight w:val="0"/>
          <w:marTop w:val="0"/>
          <w:marBottom w:val="0"/>
          <w:divBdr>
            <w:top w:val="none" w:sz="0" w:space="0" w:color="auto"/>
            <w:left w:val="none" w:sz="0" w:space="0" w:color="auto"/>
            <w:bottom w:val="none" w:sz="0" w:space="0" w:color="auto"/>
            <w:right w:val="none" w:sz="0" w:space="0" w:color="auto"/>
          </w:divBdr>
        </w:div>
        <w:div w:id="819615876">
          <w:marLeft w:val="0"/>
          <w:marRight w:val="0"/>
          <w:marTop w:val="0"/>
          <w:marBottom w:val="0"/>
          <w:divBdr>
            <w:top w:val="none" w:sz="0" w:space="0" w:color="auto"/>
            <w:left w:val="none" w:sz="0" w:space="0" w:color="auto"/>
            <w:bottom w:val="none" w:sz="0" w:space="0" w:color="auto"/>
            <w:right w:val="none" w:sz="0" w:space="0" w:color="auto"/>
          </w:divBdr>
        </w:div>
        <w:div w:id="819616024">
          <w:marLeft w:val="0"/>
          <w:marRight w:val="0"/>
          <w:marTop w:val="0"/>
          <w:marBottom w:val="0"/>
          <w:divBdr>
            <w:top w:val="none" w:sz="0" w:space="0" w:color="auto"/>
            <w:left w:val="none" w:sz="0" w:space="0" w:color="auto"/>
            <w:bottom w:val="none" w:sz="0" w:space="0" w:color="auto"/>
            <w:right w:val="none" w:sz="0" w:space="0" w:color="auto"/>
          </w:divBdr>
        </w:div>
        <w:div w:id="819616044">
          <w:marLeft w:val="0"/>
          <w:marRight w:val="0"/>
          <w:marTop w:val="0"/>
          <w:marBottom w:val="0"/>
          <w:divBdr>
            <w:top w:val="none" w:sz="0" w:space="0" w:color="auto"/>
            <w:left w:val="none" w:sz="0" w:space="0" w:color="auto"/>
            <w:bottom w:val="none" w:sz="0" w:space="0" w:color="auto"/>
            <w:right w:val="none" w:sz="0" w:space="0" w:color="auto"/>
          </w:divBdr>
        </w:div>
      </w:divsChild>
    </w:div>
    <w:div w:id="819616025">
      <w:marLeft w:val="0"/>
      <w:marRight w:val="0"/>
      <w:marTop w:val="0"/>
      <w:marBottom w:val="0"/>
      <w:divBdr>
        <w:top w:val="none" w:sz="0" w:space="0" w:color="auto"/>
        <w:left w:val="none" w:sz="0" w:space="0" w:color="auto"/>
        <w:bottom w:val="none" w:sz="0" w:space="0" w:color="auto"/>
        <w:right w:val="none" w:sz="0" w:space="0" w:color="auto"/>
      </w:divBdr>
      <w:divsChild>
        <w:div w:id="819615735">
          <w:marLeft w:val="0"/>
          <w:marRight w:val="0"/>
          <w:marTop w:val="0"/>
          <w:marBottom w:val="0"/>
          <w:divBdr>
            <w:top w:val="none" w:sz="0" w:space="0" w:color="auto"/>
            <w:left w:val="none" w:sz="0" w:space="0" w:color="auto"/>
            <w:bottom w:val="none" w:sz="0" w:space="0" w:color="auto"/>
            <w:right w:val="none" w:sz="0" w:space="0" w:color="auto"/>
          </w:divBdr>
        </w:div>
        <w:div w:id="819615749">
          <w:marLeft w:val="0"/>
          <w:marRight w:val="0"/>
          <w:marTop w:val="0"/>
          <w:marBottom w:val="0"/>
          <w:divBdr>
            <w:top w:val="none" w:sz="0" w:space="0" w:color="auto"/>
            <w:left w:val="none" w:sz="0" w:space="0" w:color="auto"/>
            <w:bottom w:val="none" w:sz="0" w:space="0" w:color="auto"/>
            <w:right w:val="none" w:sz="0" w:space="0" w:color="auto"/>
          </w:divBdr>
        </w:div>
        <w:div w:id="819615755">
          <w:marLeft w:val="0"/>
          <w:marRight w:val="0"/>
          <w:marTop w:val="0"/>
          <w:marBottom w:val="0"/>
          <w:divBdr>
            <w:top w:val="none" w:sz="0" w:space="0" w:color="auto"/>
            <w:left w:val="none" w:sz="0" w:space="0" w:color="auto"/>
            <w:bottom w:val="none" w:sz="0" w:space="0" w:color="auto"/>
            <w:right w:val="none" w:sz="0" w:space="0" w:color="auto"/>
          </w:divBdr>
        </w:div>
        <w:div w:id="819615759">
          <w:marLeft w:val="0"/>
          <w:marRight w:val="0"/>
          <w:marTop w:val="0"/>
          <w:marBottom w:val="0"/>
          <w:divBdr>
            <w:top w:val="none" w:sz="0" w:space="0" w:color="auto"/>
            <w:left w:val="none" w:sz="0" w:space="0" w:color="auto"/>
            <w:bottom w:val="none" w:sz="0" w:space="0" w:color="auto"/>
            <w:right w:val="none" w:sz="0" w:space="0" w:color="auto"/>
          </w:divBdr>
        </w:div>
        <w:div w:id="819615780">
          <w:marLeft w:val="0"/>
          <w:marRight w:val="0"/>
          <w:marTop w:val="0"/>
          <w:marBottom w:val="0"/>
          <w:divBdr>
            <w:top w:val="none" w:sz="0" w:space="0" w:color="auto"/>
            <w:left w:val="none" w:sz="0" w:space="0" w:color="auto"/>
            <w:bottom w:val="none" w:sz="0" w:space="0" w:color="auto"/>
            <w:right w:val="none" w:sz="0" w:space="0" w:color="auto"/>
          </w:divBdr>
        </w:div>
        <w:div w:id="819615795">
          <w:marLeft w:val="0"/>
          <w:marRight w:val="0"/>
          <w:marTop w:val="0"/>
          <w:marBottom w:val="0"/>
          <w:divBdr>
            <w:top w:val="none" w:sz="0" w:space="0" w:color="auto"/>
            <w:left w:val="none" w:sz="0" w:space="0" w:color="auto"/>
            <w:bottom w:val="none" w:sz="0" w:space="0" w:color="auto"/>
            <w:right w:val="none" w:sz="0" w:space="0" w:color="auto"/>
          </w:divBdr>
        </w:div>
        <w:div w:id="819615823">
          <w:marLeft w:val="0"/>
          <w:marRight w:val="0"/>
          <w:marTop w:val="0"/>
          <w:marBottom w:val="0"/>
          <w:divBdr>
            <w:top w:val="none" w:sz="0" w:space="0" w:color="auto"/>
            <w:left w:val="none" w:sz="0" w:space="0" w:color="auto"/>
            <w:bottom w:val="none" w:sz="0" w:space="0" w:color="auto"/>
            <w:right w:val="none" w:sz="0" w:space="0" w:color="auto"/>
          </w:divBdr>
        </w:div>
        <w:div w:id="819615835">
          <w:marLeft w:val="0"/>
          <w:marRight w:val="0"/>
          <w:marTop w:val="0"/>
          <w:marBottom w:val="0"/>
          <w:divBdr>
            <w:top w:val="none" w:sz="0" w:space="0" w:color="auto"/>
            <w:left w:val="none" w:sz="0" w:space="0" w:color="auto"/>
            <w:bottom w:val="none" w:sz="0" w:space="0" w:color="auto"/>
            <w:right w:val="none" w:sz="0" w:space="0" w:color="auto"/>
          </w:divBdr>
        </w:div>
        <w:div w:id="819615837">
          <w:marLeft w:val="0"/>
          <w:marRight w:val="0"/>
          <w:marTop w:val="0"/>
          <w:marBottom w:val="0"/>
          <w:divBdr>
            <w:top w:val="none" w:sz="0" w:space="0" w:color="auto"/>
            <w:left w:val="none" w:sz="0" w:space="0" w:color="auto"/>
            <w:bottom w:val="none" w:sz="0" w:space="0" w:color="auto"/>
            <w:right w:val="none" w:sz="0" w:space="0" w:color="auto"/>
          </w:divBdr>
        </w:div>
        <w:div w:id="819615866">
          <w:marLeft w:val="0"/>
          <w:marRight w:val="0"/>
          <w:marTop w:val="0"/>
          <w:marBottom w:val="0"/>
          <w:divBdr>
            <w:top w:val="none" w:sz="0" w:space="0" w:color="auto"/>
            <w:left w:val="none" w:sz="0" w:space="0" w:color="auto"/>
            <w:bottom w:val="none" w:sz="0" w:space="0" w:color="auto"/>
            <w:right w:val="none" w:sz="0" w:space="0" w:color="auto"/>
          </w:divBdr>
        </w:div>
        <w:div w:id="819615872">
          <w:marLeft w:val="0"/>
          <w:marRight w:val="0"/>
          <w:marTop w:val="0"/>
          <w:marBottom w:val="0"/>
          <w:divBdr>
            <w:top w:val="none" w:sz="0" w:space="0" w:color="auto"/>
            <w:left w:val="none" w:sz="0" w:space="0" w:color="auto"/>
            <w:bottom w:val="none" w:sz="0" w:space="0" w:color="auto"/>
            <w:right w:val="none" w:sz="0" w:space="0" w:color="auto"/>
          </w:divBdr>
        </w:div>
        <w:div w:id="819615900">
          <w:marLeft w:val="0"/>
          <w:marRight w:val="0"/>
          <w:marTop w:val="0"/>
          <w:marBottom w:val="0"/>
          <w:divBdr>
            <w:top w:val="none" w:sz="0" w:space="0" w:color="auto"/>
            <w:left w:val="none" w:sz="0" w:space="0" w:color="auto"/>
            <w:bottom w:val="none" w:sz="0" w:space="0" w:color="auto"/>
            <w:right w:val="none" w:sz="0" w:space="0" w:color="auto"/>
          </w:divBdr>
        </w:div>
        <w:div w:id="819615902">
          <w:marLeft w:val="0"/>
          <w:marRight w:val="0"/>
          <w:marTop w:val="0"/>
          <w:marBottom w:val="0"/>
          <w:divBdr>
            <w:top w:val="none" w:sz="0" w:space="0" w:color="auto"/>
            <w:left w:val="none" w:sz="0" w:space="0" w:color="auto"/>
            <w:bottom w:val="none" w:sz="0" w:space="0" w:color="auto"/>
            <w:right w:val="none" w:sz="0" w:space="0" w:color="auto"/>
          </w:divBdr>
        </w:div>
        <w:div w:id="819615904">
          <w:marLeft w:val="0"/>
          <w:marRight w:val="0"/>
          <w:marTop w:val="0"/>
          <w:marBottom w:val="0"/>
          <w:divBdr>
            <w:top w:val="none" w:sz="0" w:space="0" w:color="auto"/>
            <w:left w:val="none" w:sz="0" w:space="0" w:color="auto"/>
            <w:bottom w:val="none" w:sz="0" w:space="0" w:color="auto"/>
            <w:right w:val="none" w:sz="0" w:space="0" w:color="auto"/>
          </w:divBdr>
        </w:div>
        <w:div w:id="819615906">
          <w:marLeft w:val="0"/>
          <w:marRight w:val="0"/>
          <w:marTop w:val="0"/>
          <w:marBottom w:val="0"/>
          <w:divBdr>
            <w:top w:val="none" w:sz="0" w:space="0" w:color="auto"/>
            <w:left w:val="none" w:sz="0" w:space="0" w:color="auto"/>
            <w:bottom w:val="none" w:sz="0" w:space="0" w:color="auto"/>
            <w:right w:val="none" w:sz="0" w:space="0" w:color="auto"/>
          </w:divBdr>
        </w:div>
        <w:div w:id="819615910">
          <w:marLeft w:val="0"/>
          <w:marRight w:val="0"/>
          <w:marTop w:val="0"/>
          <w:marBottom w:val="0"/>
          <w:divBdr>
            <w:top w:val="none" w:sz="0" w:space="0" w:color="auto"/>
            <w:left w:val="none" w:sz="0" w:space="0" w:color="auto"/>
            <w:bottom w:val="none" w:sz="0" w:space="0" w:color="auto"/>
            <w:right w:val="none" w:sz="0" w:space="0" w:color="auto"/>
          </w:divBdr>
        </w:div>
        <w:div w:id="819615940">
          <w:marLeft w:val="0"/>
          <w:marRight w:val="0"/>
          <w:marTop w:val="0"/>
          <w:marBottom w:val="0"/>
          <w:divBdr>
            <w:top w:val="none" w:sz="0" w:space="0" w:color="auto"/>
            <w:left w:val="none" w:sz="0" w:space="0" w:color="auto"/>
            <w:bottom w:val="none" w:sz="0" w:space="0" w:color="auto"/>
            <w:right w:val="none" w:sz="0" w:space="0" w:color="auto"/>
          </w:divBdr>
        </w:div>
        <w:div w:id="819615958">
          <w:marLeft w:val="0"/>
          <w:marRight w:val="0"/>
          <w:marTop w:val="0"/>
          <w:marBottom w:val="0"/>
          <w:divBdr>
            <w:top w:val="none" w:sz="0" w:space="0" w:color="auto"/>
            <w:left w:val="none" w:sz="0" w:space="0" w:color="auto"/>
            <w:bottom w:val="none" w:sz="0" w:space="0" w:color="auto"/>
            <w:right w:val="none" w:sz="0" w:space="0" w:color="auto"/>
          </w:divBdr>
        </w:div>
        <w:div w:id="819615971">
          <w:marLeft w:val="0"/>
          <w:marRight w:val="0"/>
          <w:marTop w:val="0"/>
          <w:marBottom w:val="0"/>
          <w:divBdr>
            <w:top w:val="none" w:sz="0" w:space="0" w:color="auto"/>
            <w:left w:val="none" w:sz="0" w:space="0" w:color="auto"/>
            <w:bottom w:val="none" w:sz="0" w:space="0" w:color="auto"/>
            <w:right w:val="none" w:sz="0" w:space="0" w:color="auto"/>
          </w:divBdr>
        </w:div>
        <w:div w:id="819615972">
          <w:marLeft w:val="0"/>
          <w:marRight w:val="0"/>
          <w:marTop w:val="0"/>
          <w:marBottom w:val="0"/>
          <w:divBdr>
            <w:top w:val="none" w:sz="0" w:space="0" w:color="auto"/>
            <w:left w:val="none" w:sz="0" w:space="0" w:color="auto"/>
            <w:bottom w:val="none" w:sz="0" w:space="0" w:color="auto"/>
            <w:right w:val="none" w:sz="0" w:space="0" w:color="auto"/>
          </w:divBdr>
        </w:div>
        <w:div w:id="819615974">
          <w:marLeft w:val="0"/>
          <w:marRight w:val="0"/>
          <w:marTop w:val="0"/>
          <w:marBottom w:val="0"/>
          <w:divBdr>
            <w:top w:val="none" w:sz="0" w:space="0" w:color="auto"/>
            <w:left w:val="none" w:sz="0" w:space="0" w:color="auto"/>
            <w:bottom w:val="none" w:sz="0" w:space="0" w:color="auto"/>
            <w:right w:val="none" w:sz="0" w:space="0" w:color="auto"/>
          </w:divBdr>
        </w:div>
        <w:div w:id="819615981">
          <w:marLeft w:val="0"/>
          <w:marRight w:val="0"/>
          <w:marTop w:val="0"/>
          <w:marBottom w:val="0"/>
          <w:divBdr>
            <w:top w:val="none" w:sz="0" w:space="0" w:color="auto"/>
            <w:left w:val="none" w:sz="0" w:space="0" w:color="auto"/>
            <w:bottom w:val="none" w:sz="0" w:space="0" w:color="auto"/>
            <w:right w:val="none" w:sz="0" w:space="0" w:color="auto"/>
          </w:divBdr>
        </w:div>
        <w:div w:id="819616015">
          <w:marLeft w:val="0"/>
          <w:marRight w:val="0"/>
          <w:marTop w:val="0"/>
          <w:marBottom w:val="0"/>
          <w:divBdr>
            <w:top w:val="none" w:sz="0" w:space="0" w:color="auto"/>
            <w:left w:val="none" w:sz="0" w:space="0" w:color="auto"/>
            <w:bottom w:val="none" w:sz="0" w:space="0" w:color="auto"/>
            <w:right w:val="none" w:sz="0" w:space="0" w:color="auto"/>
          </w:divBdr>
        </w:div>
        <w:div w:id="819616018">
          <w:marLeft w:val="0"/>
          <w:marRight w:val="0"/>
          <w:marTop w:val="0"/>
          <w:marBottom w:val="0"/>
          <w:divBdr>
            <w:top w:val="none" w:sz="0" w:space="0" w:color="auto"/>
            <w:left w:val="none" w:sz="0" w:space="0" w:color="auto"/>
            <w:bottom w:val="none" w:sz="0" w:space="0" w:color="auto"/>
            <w:right w:val="none" w:sz="0" w:space="0" w:color="auto"/>
          </w:divBdr>
        </w:div>
        <w:div w:id="819616028">
          <w:marLeft w:val="0"/>
          <w:marRight w:val="0"/>
          <w:marTop w:val="0"/>
          <w:marBottom w:val="0"/>
          <w:divBdr>
            <w:top w:val="none" w:sz="0" w:space="0" w:color="auto"/>
            <w:left w:val="none" w:sz="0" w:space="0" w:color="auto"/>
            <w:bottom w:val="none" w:sz="0" w:space="0" w:color="auto"/>
            <w:right w:val="none" w:sz="0" w:space="0" w:color="auto"/>
          </w:divBdr>
        </w:div>
        <w:div w:id="819616045">
          <w:marLeft w:val="0"/>
          <w:marRight w:val="0"/>
          <w:marTop w:val="0"/>
          <w:marBottom w:val="0"/>
          <w:divBdr>
            <w:top w:val="none" w:sz="0" w:space="0" w:color="auto"/>
            <w:left w:val="none" w:sz="0" w:space="0" w:color="auto"/>
            <w:bottom w:val="none" w:sz="0" w:space="0" w:color="auto"/>
            <w:right w:val="none" w:sz="0" w:space="0" w:color="auto"/>
          </w:divBdr>
        </w:div>
        <w:div w:id="819616053">
          <w:marLeft w:val="0"/>
          <w:marRight w:val="0"/>
          <w:marTop w:val="0"/>
          <w:marBottom w:val="0"/>
          <w:divBdr>
            <w:top w:val="none" w:sz="0" w:space="0" w:color="auto"/>
            <w:left w:val="none" w:sz="0" w:space="0" w:color="auto"/>
            <w:bottom w:val="none" w:sz="0" w:space="0" w:color="auto"/>
            <w:right w:val="none" w:sz="0" w:space="0" w:color="auto"/>
          </w:divBdr>
        </w:div>
        <w:div w:id="819616056">
          <w:marLeft w:val="0"/>
          <w:marRight w:val="0"/>
          <w:marTop w:val="0"/>
          <w:marBottom w:val="0"/>
          <w:divBdr>
            <w:top w:val="none" w:sz="0" w:space="0" w:color="auto"/>
            <w:left w:val="none" w:sz="0" w:space="0" w:color="auto"/>
            <w:bottom w:val="none" w:sz="0" w:space="0" w:color="auto"/>
            <w:right w:val="none" w:sz="0" w:space="0" w:color="auto"/>
          </w:divBdr>
        </w:div>
        <w:div w:id="819616061">
          <w:marLeft w:val="0"/>
          <w:marRight w:val="0"/>
          <w:marTop w:val="0"/>
          <w:marBottom w:val="0"/>
          <w:divBdr>
            <w:top w:val="none" w:sz="0" w:space="0" w:color="auto"/>
            <w:left w:val="none" w:sz="0" w:space="0" w:color="auto"/>
            <w:bottom w:val="none" w:sz="0" w:space="0" w:color="auto"/>
            <w:right w:val="none" w:sz="0" w:space="0" w:color="auto"/>
          </w:divBdr>
        </w:div>
        <w:div w:id="819616078">
          <w:marLeft w:val="0"/>
          <w:marRight w:val="0"/>
          <w:marTop w:val="0"/>
          <w:marBottom w:val="0"/>
          <w:divBdr>
            <w:top w:val="none" w:sz="0" w:space="0" w:color="auto"/>
            <w:left w:val="none" w:sz="0" w:space="0" w:color="auto"/>
            <w:bottom w:val="none" w:sz="0" w:space="0" w:color="auto"/>
            <w:right w:val="none" w:sz="0" w:space="0" w:color="auto"/>
          </w:divBdr>
        </w:div>
        <w:div w:id="819616079">
          <w:marLeft w:val="0"/>
          <w:marRight w:val="0"/>
          <w:marTop w:val="0"/>
          <w:marBottom w:val="0"/>
          <w:divBdr>
            <w:top w:val="none" w:sz="0" w:space="0" w:color="auto"/>
            <w:left w:val="none" w:sz="0" w:space="0" w:color="auto"/>
            <w:bottom w:val="none" w:sz="0" w:space="0" w:color="auto"/>
            <w:right w:val="none" w:sz="0" w:space="0" w:color="auto"/>
          </w:divBdr>
        </w:div>
        <w:div w:id="819616085">
          <w:marLeft w:val="0"/>
          <w:marRight w:val="0"/>
          <w:marTop w:val="0"/>
          <w:marBottom w:val="0"/>
          <w:divBdr>
            <w:top w:val="none" w:sz="0" w:space="0" w:color="auto"/>
            <w:left w:val="none" w:sz="0" w:space="0" w:color="auto"/>
            <w:bottom w:val="none" w:sz="0" w:space="0" w:color="auto"/>
            <w:right w:val="none" w:sz="0" w:space="0" w:color="auto"/>
          </w:divBdr>
        </w:div>
        <w:div w:id="819616089">
          <w:marLeft w:val="0"/>
          <w:marRight w:val="0"/>
          <w:marTop w:val="0"/>
          <w:marBottom w:val="0"/>
          <w:divBdr>
            <w:top w:val="none" w:sz="0" w:space="0" w:color="auto"/>
            <w:left w:val="none" w:sz="0" w:space="0" w:color="auto"/>
            <w:bottom w:val="none" w:sz="0" w:space="0" w:color="auto"/>
            <w:right w:val="none" w:sz="0" w:space="0" w:color="auto"/>
          </w:divBdr>
        </w:div>
        <w:div w:id="819616095">
          <w:marLeft w:val="0"/>
          <w:marRight w:val="0"/>
          <w:marTop w:val="0"/>
          <w:marBottom w:val="0"/>
          <w:divBdr>
            <w:top w:val="none" w:sz="0" w:space="0" w:color="auto"/>
            <w:left w:val="none" w:sz="0" w:space="0" w:color="auto"/>
            <w:bottom w:val="none" w:sz="0" w:space="0" w:color="auto"/>
            <w:right w:val="none" w:sz="0" w:space="0" w:color="auto"/>
          </w:divBdr>
        </w:div>
        <w:div w:id="819616107">
          <w:marLeft w:val="0"/>
          <w:marRight w:val="0"/>
          <w:marTop w:val="0"/>
          <w:marBottom w:val="0"/>
          <w:divBdr>
            <w:top w:val="none" w:sz="0" w:space="0" w:color="auto"/>
            <w:left w:val="none" w:sz="0" w:space="0" w:color="auto"/>
            <w:bottom w:val="none" w:sz="0" w:space="0" w:color="auto"/>
            <w:right w:val="none" w:sz="0" w:space="0" w:color="auto"/>
          </w:divBdr>
        </w:div>
        <w:div w:id="819616117">
          <w:marLeft w:val="0"/>
          <w:marRight w:val="0"/>
          <w:marTop w:val="0"/>
          <w:marBottom w:val="0"/>
          <w:divBdr>
            <w:top w:val="none" w:sz="0" w:space="0" w:color="auto"/>
            <w:left w:val="none" w:sz="0" w:space="0" w:color="auto"/>
            <w:bottom w:val="none" w:sz="0" w:space="0" w:color="auto"/>
            <w:right w:val="none" w:sz="0" w:space="0" w:color="auto"/>
          </w:divBdr>
        </w:div>
        <w:div w:id="819616122">
          <w:marLeft w:val="0"/>
          <w:marRight w:val="0"/>
          <w:marTop w:val="0"/>
          <w:marBottom w:val="0"/>
          <w:divBdr>
            <w:top w:val="none" w:sz="0" w:space="0" w:color="auto"/>
            <w:left w:val="none" w:sz="0" w:space="0" w:color="auto"/>
            <w:bottom w:val="none" w:sz="0" w:space="0" w:color="auto"/>
            <w:right w:val="none" w:sz="0" w:space="0" w:color="auto"/>
          </w:divBdr>
        </w:div>
        <w:div w:id="819616128">
          <w:marLeft w:val="0"/>
          <w:marRight w:val="0"/>
          <w:marTop w:val="0"/>
          <w:marBottom w:val="0"/>
          <w:divBdr>
            <w:top w:val="none" w:sz="0" w:space="0" w:color="auto"/>
            <w:left w:val="none" w:sz="0" w:space="0" w:color="auto"/>
            <w:bottom w:val="none" w:sz="0" w:space="0" w:color="auto"/>
            <w:right w:val="none" w:sz="0" w:space="0" w:color="auto"/>
          </w:divBdr>
        </w:div>
        <w:div w:id="819616129">
          <w:marLeft w:val="0"/>
          <w:marRight w:val="0"/>
          <w:marTop w:val="0"/>
          <w:marBottom w:val="0"/>
          <w:divBdr>
            <w:top w:val="none" w:sz="0" w:space="0" w:color="auto"/>
            <w:left w:val="none" w:sz="0" w:space="0" w:color="auto"/>
            <w:bottom w:val="none" w:sz="0" w:space="0" w:color="auto"/>
            <w:right w:val="none" w:sz="0" w:space="0" w:color="auto"/>
          </w:divBdr>
        </w:div>
        <w:div w:id="819616146">
          <w:marLeft w:val="0"/>
          <w:marRight w:val="0"/>
          <w:marTop w:val="0"/>
          <w:marBottom w:val="0"/>
          <w:divBdr>
            <w:top w:val="none" w:sz="0" w:space="0" w:color="auto"/>
            <w:left w:val="none" w:sz="0" w:space="0" w:color="auto"/>
            <w:bottom w:val="none" w:sz="0" w:space="0" w:color="auto"/>
            <w:right w:val="none" w:sz="0" w:space="0" w:color="auto"/>
          </w:divBdr>
        </w:div>
        <w:div w:id="819616148">
          <w:marLeft w:val="0"/>
          <w:marRight w:val="0"/>
          <w:marTop w:val="0"/>
          <w:marBottom w:val="0"/>
          <w:divBdr>
            <w:top w:val="none" w:sz="0" w:space="0" w:color="auto"/>
            <w:left w:val="none" w:sz="0" w:space="0" w:color="auto"/>
            <w:bottom w:val="none" w:sz="0" w:space="0" w:color="auto"/>
            <w:right w:val="none" w:sz="0" w:space="0" w:color="auto"/>
          </w:divBdr>
        </w:div>
        <w:div w:id="819616166">
          <w:marLeft w:val="0"/>
          <w:marRight w:val="0"/>
          <w:marTop w:val="0"/>
          <w:marBottom w:val="0"/>
          <w:divBdr>
            <w:top w:val="none" w:sz="0" w:space="0" w:color="auto"/>
            <w:left w:val="none" w:sz="0" w:space="0" w:color="auto"/>
            <w:bottom w:val="none" w:sz="0" w:space="0" w:color="auto"/>
            <w:right w:val="none" w:sz="0" w:space="0" w:color="auto"/>
          </w:divBdr>
        </w:div>
        <w:div w:id="819616168">
          <w:marLeft w:val="0"/>
          <w:marRight w:val="0"/>
          <w:marTop w:val="0"/>
          <w:marBottom w:val="0"/>
          <w:divBdr>
            <w:top w:val="none" w:sz="0" w:space="0" w:color="auto"/>
            <w:left w:val="none" w:sz="0" w:space="0" w:color="auto"/>
            <w:bottom w:val="none" w:sz="0" w:space="0" w:color="auto"/>
            <w:right w:val="none" w:sz="0" w:space="0" w:color="auto"/>
          </w:divBdr>
        </w:div>
        <w:div w:id="819616171">
          <w:marLeft w:val="0"/>
          <w:marRight w:val="0"/>
          <w:marTop w:val="0"/>
          <w:marBottom w:val="0"/>
          <w:divBdr>
            <w:top w:val="none" w:sz="0" w:space="0" w:color="auto"/>
            <w:left w:val="none" w:sz="0" w:space="0" w:color="auto"/>
            <w:bottom w:val="none" w:sz="0" w:space="0" w:color="auto"/>
            <w:right w:val="none" w:sz="0" w:space="0" w:color="auto"/>
          </w:divBdr>
        </w:div>
        <w:div w:id="819616176">
          <w:marLeft w:val="0"/>
          <w:marRight w:val="0"/>
          <w:marTop w:val="0"/>
          <w:marBottom w:val="0"/>
          <w:divBdr>
            <w:top w:val="none" w:sz="0" w:space="0" w:color="auto"/>
            <w:left w:val="none" w:sz="0" w:space="0" w:color="auto"/>
            <w:bottom w:val="none" w:sz="0" w:space="0" w:color="auto"/>
            <w:right w:val="none" w:sz="0" w:space="0" w:color="auto"/>
          </w:divBdr>
        </w:div>
      </w:divsChild>
    </w:div>
    <w:div w:id="819616026">
      <w:marLeft w:val="0"/>
      <w:marRight w:val="0"/>
      <w:marTop w:val="0"/>
      <w:marBottom w:val="0"/>
      <w:divBdr>
        <w:top w:val="none" w:sz="0" w:space="0" w:color="auto"/>
        <w:left w:val="none" w:sz="0" w:space="0" w:color="auto"/>
        <w:bottom w:val="none" w:sz="0" w:space="0" w:color="auto"/>
        <w:right w:val="none" w:sz="0" w:space="0" w:color="auto"/>
      </w:divBdr>
    </w:div>
    <w:div w:id="819616032">
      <w:marLeft w:val="0"/>
      <w:marRight w:val="0"/>
      <w:marTop w:val="0"/>
      <w:marBottom w:val="0"/>
      <w:divBdr>
        <w:top w:val="none" w:sz="0" w:space="0" w:color="auto"/>
        <w:left w:val="none" w:sz="0" w:space="0" w:color="auto"/>
        <w:bottom w:val="none" w:sz="0" w:space="0" w:color="auto"/>
        <w:right w:val="none" w:sz="0" w:space="0" w:color="auto"/>
      </w:divBdr>
      <w:divsChild>
        <w:div w:id="819615817">
          <w:marLeft w:val="0"/>
          <w:marRight w:val="0"/>
          <w:marTop w:val="0"/>
          <w:marBottom w:val="0"/>
          <w:divBdr>
            <w:top w:val="none" w:sz="0" w:space="0" w:color="auto"/>
            <w:left w:val="none" w:sz="0" w:space="0" w:color="auto"/>
            <w:bottom w:val="none" w:sz="0" w:space="0" w:color="auto"/>
            <w:right w:val="none" w:sz="0" w:space="0" w:color="auto"/>
          </w:divBdr>
          <w:divsChild>
            <w:div w:id="819615855">
              <w:marLeft w:val="0"/>
              <w:marRight w:val="0"/>
              <w:marTop w:val="0"/>
              <w:marBottom w:val="0"/>
              <w:divBdr>
                <w:top w:val="none" w:sz="0" w:space="0" w:color="auto"/>
                <w:left w:val="none" w:sz="0" w:space="0" w:color="auto"/>
                <w:bottom w:val="none" w:sz="0" w:space="0" w:color="auto"/>
                <w:right w:val="none" w:sz="0" w:space="0" w:color="auto"/>
              </w:divBdr>
            </w:div>
            <w:div w:id="819616063">
              <w:marLeft w:val="0"/>
              <w:marRight w:val="0"/>
              <w:marTop w:val="0"/>
              <w:marBottom w:val="0"/>
              <w:divBdr>
                <w:top w:val="none" w:sz="0" w:space="0" w:color="auto"/>
                <w:left w:val="none" w:sz="0" w:space="0" w:color="auto"/>
                <w:bottom w:val="none" w:sz="0" w:space="0" w:color="auto"/>
                <w:right w:val="none" w:sz="0" w:space="0" w:color="auto"/>
              </w:divBdr>
            </w:div>
            <w:div w:id="819616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6034">
      <w:marLeft w:val="0"/>
      <w:marRight w:val="0"/>
      <w:marTop w:val="0"/>
      <w:marBottom w:val="0"/>
      <w:divBdr>
        <w:top w:val="none" w:sz="0" w:space="0" w:color="auto"/>
        <w:left w:val="none" w:sz="0" w:space="0" w:color="auto"/>
        <w:bottom w:val="none" w:sz="0" w:space="0" w:color="auto"/>
        <w:right w:val="none" w:sz="0" w:space="0" w:color="auto"/>
      </w:divBdr>
      <w:divsChild>
        <w:div w:id="819615896">
          <w:marLeft w:val="0"/>
          <w:marRight w:val="0"/>
          <w:marTop w:val="0"/>
          <w:marBottom w:val="0"/>
          <w:divBdr>
            <w:top w:val="none" w:sz="0" w:space="0" w:color="auto"/>
            <w:left w:val="none" w:sz="0" w:space="0" w:color="auto"/>
            <w:bottom w:val="none" w:sz="0" w:space="0" w:color="auto"/>
            <w:right w:val="none" w:sz="0" w:space="0" w:color="auto"/>
          </w:divBdr>
          <w:divsChild>
            <w:div w:id="819615738">
              <w:marLeft w:val="0"/>
              <w:marRight w:val="0"/>
              <w:marTop w:val="0"/>
              <w:marBottom w:val="0"/>
              <w:divBdr>
                <w:top w:val="none" w:sz="0" w:space="0" w:color="auto"/>
                <w:left w:val="none" w:sz="0" w:space="0" w:color="auto"/>
                <w:bottom w:val="none" w:sz="0" w:space="0" w:color="auto"/>
                <w:right w:val="none" w:sz="0" w:space="0" w:color="auto"/>
              </w:divBdr>
            </w:div>
            <w:div w:id="819615756">
              <w:marLeft w:val="0"/>
              <w:marRight w:val="0"/>
              <w:marTop w:val="0"/>
              <w:marBottom w:val="0"/>
              <w:divBdr>
                <w:top w:val="none" w:sz="0" w:space="0" w:color="auto"/>
                <w:left w:val="none" w:sz="0" w:space="0" w:color="auto"/>
                <w:bottom w:val="none" w:sz="0" w:space="0" w:color="auto"/>
                <w:right w:val="none" w:sz="0" w:space="0" w:color="auto"/>
              </w:divBdr>
            </w:div>
            <w:div w:id="819615766">
              <w:marLeft w:val="0"/>
              <w:marRight w:val="0"/>
              <w:marTop w:val="0"/>
              <w:marBottom w:val="0"/>
              <w:divBdr>
                <w:top w:val="none" w:sz="0" w:space="0" w:color="auto"/>
                <w:left w:val="none" w:sz="0" w:space="0" w:color="auto"/>
                <w:bottom w:val="none" w:sz="0" w:space="0" w:color="auto"/>
                <w:right w:val="none" w:sz="0" w:space="0" w:color="auto"/>
              </w:divBdr>
            </w:div>
            <w:div w:id="819615772">
              <w:marLeft w:val="0"/>
              <w:marRight w:val="0"/>
              <w:marTop w:val="0"/>
              <w:marBottom w:val="0"/>
              <w:divBdr>
                <w:top w:val="none" w:sz="0" w:space="0" w:color="auto"/>
                <w:left w:val="none" w:sz="0" w:space="0" w:color="auto"/>
                <w:bottom w:val="none" w:sz="0" w:space="0" w:color="auto"/>
                <w:right w:val="none" w:sz="0" w:space="0" w:color="auto"/>
              </w:divBdr>
            </w:div>
            <w:div w:id="819615782">
              <w:marLeft w:val="0"/>
              <w:marRight w:val="0"/>
              <w:marTop w:val="0"/>
              <w:marBottom w:val="0"/>
              <w:divBdr>
                <w:top w:val="none" w:sz="0" w:space="0" w:color="auto"/>
                <w:left w:val="none" w:sz="0" w:space="0" w:color="auto"/>
                <w:bottom w:val="none" w:sz="0" w:space="0" w:color="auto"/>
                <w:right w:val="none" w:sz="0" w:space="0" w:color="auto"/>
              </w:divBdr>
            </w:div>
            <w:div w:id="819615787">
              <w:marLeft w:val="0"/>
              <w:marRight w:val="0"/>
              <w:marTop w:val="0"/>
              <w:marBottom w:val="0"/>
              <w:divBdr>
                <w:top w:val="none" w:sz="0" w:space="0" w:color="auto"/>
                <w:left w:val="none" w:sz="0" w:space="0" w:color="auto"/>
                <w:bottom w:val="none" w:sz="0" w:space="0" w:color="auto"/>
                <w:right w:val="none" w:sz="0" w:space="0" w:color="auto"/>
              </w:divBdr>
            </w:div>
            <w:div w:id="819615846">
              <w:marLeft w:val="0"/>
              <w:marRight w:val="0"/>
              <w:marTop w:val="0"/>
              <w:marBottom w:val="0"/>
              <w:divBdr>
                <w:top w:val="none" w:sz="0" w:space="0" w:color="auto"/>
                <w:left w:val="none" w:sz="0" w:space="0" w:color="auto"/>
                <w:bottom w:val="none" w:sz="0" w:space="0" w:color="auto"/>
                <w:right w:val="none" w:sz="0" w:space="0" w:color="auto"/>
              </w:divBdr>
            </w:div>
            <w:div w:id="819615861">
              <w:marLeft w:val="0"/>
              <w:marRight w:val="0"/>
              <w:marTop w:val="0"/>
              <w:marBottom w:val="0"/>
              <w:divBdr>
                <w:top w:val="none" w:sz="0" w:space="0" w:color="auto"/>
                <w:left w:val="none" w:sz="0" w:space="0" w:color="auto"/>
                <w:bottom w:val="none" w:sz="0" w:space="0" w:color="auto"/>
                <w:right w:val="none" w:sz="0" w:space="0" w:color="auto"/>
              </w:divBdr>
            </w:div>
            <w:div w:id="819615888">
              <w:marLeft w:val="0"/>
              <w:marRight w:val="0"/>
              <w:marTop w:val="0"/>
              <w:marBottom w:val="0"/>
              <w:divBdr>
                <w:top w:val="none" w:sz="0" w:space="0" w:color="auto"/>
                <w:left w:val="none" w:sz="0" w:space="0" w:color="auto"/>
                <w:bottom w:val="none" w:sz="0" w:space="0" w:color="auto"/>
                <w:right w:val="none" w:sz="0" w:space="0" w:color="auto"/>
              </w:divBdr>
            </w:div>
            <w:div w:id="819616019">
              <w:marLeft w:val="0"/>
              <w:marRight w:val="0"/>
              <w:marTop w:val="0"/>
              <w:marBottom w:val="0"/>
              <w:divBdr>
                <w:top w:val="none" w:sz="0" w:space="0" w:color="auto"/>
                <w:left w:val="none" w:sz="0" w:space="0" w:color="auto"/>
                <w:bottom w:val="none" w:sz="0" w:space="0" w:color="auto"/>
                <w:right w:val="none" w:sz="0" w:space="0" w:color="auto"/>
              </w:divBdr>
            </w:div>
            <w:div w:id="819616065">
              <w:marLeft w:val="0"/>
              <w:marRight w:val="0"/>
              <w:marTop w:val="0"/>
              <w:marBottom w:val="0"/>
              <w:divBdr>
                <w:top w:val="none" w:sz="0" w:space="0" w:color="auto"/>
                <w:left w:val="none" w:sz="0" w:space="0" w:color="auto"/>
                <w:bottom w:val="none" w:sz="0" w:space="0" w:color="auto"/>
                <w:right w:val="none" w:sz="0" w:space="0" w:color="auto"/>
              </w:divBdr>
            </w:div>
            <w:div w:id="819616084">
              <w:marLeft w:val="0"/>
              <w:marRight w:val="0"/>
              <w:marTop w:val="0"/>
              <w:marBottom w:val="0"/>
              <w:divBdr>
                <w:top w:val="none" w:sz="0" w:space="0" w:color="auto"/>
                <w:left w:val="none" w:sz="0" w:space="0" w:color="auto"/>
                <w:bottom w:val="none" w:sz="0" w:space="0" w:color="auto"/>
                <w:right w:val="none" w:sz="0" w:space="0" w:color="auto"/>
              </w:divBdr>
            </w:div>
            <w:div w:id="819616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6035">
      <w:marLeft w:val="0"/>
      <w:marRight w:val="0"/>
      <w:marTop w:val="0"/>
      <w:marBottom w:val="0"/>
      <w:divBdr>
        <w:top w:val="none" w:sz="0" w:space="0" w:color="auto"/>
        <w:left w:val="none" w:sz="0" w:space="0" w:color="auto"/>
        <w:bottom w:val="none" w:sz="0" w:space="0" w:color="auto"/>
        <w:right w:val="none" w:sz="0" w:space="0" w:color="auto"/>
      </w:divBdr>
      <w:divsChild>
        <w:div w:id="819615991">
          <w:marLeft w:val="547"/>
          <w:marRight w:val="0"/>
          <w:marTop w:val="110"/>
          <w:marBottom w:val="0"/>
          <w:divBdr>
            <w:top w:val="none" w:sz="0" w:space="0" w:color="auto"/>
            <w:left w:val="none" w:sz="0" w:space="0" w:color="auto"/>
            <w:bottom w:val="none" w:sz="0" w:space="0" w:color="auto"/>
            <w:right w:val="none" w:sz="0" w:space="0" w:color="auto"/>
          </w:divBdr>
        </w:div>
      </w:divsChild>
    </w:div>
    <w:div w:id="819616036">
      <w:marLeft w:val="0"/>
      <w:marRight w:val="0"/>
      <w:marTop w:val="0"/>
      <w:marBottom w:val="0"/>
      <w:divBdr>
        <w:top w:val="none" w:sz="0" w:space="0" w:color="auto"/>
        <w:left w:val="none" w:sz="0" w:space="0" w:color="auto"/>
        <w:bottom w:val="none" w:sz="0" w:space="0" w:color="auto"/>
        <w:right w:val="none" w:sz="0" w:space="0" w:color="auto"/>
      </w:divBdr>
      <w:divsChild>
        <w:div w:id="819615857">
          <w:marLeft w:val="0"/>
          <w:marRight w:val="0"/>
          <w:marTop w:val="0"/>
          <w:marBottom w:val="0"/>
          <w:divBdr>
            <w:top w:val="none" w:sz="0" w:space="0" w:color="auto"/>
            <w:left w:val="none" w:sz="0" w:space="0" w:color="auto"/>
            <w:bottom w:val="none" w:sz="0" w:space="0" w:color="auto"/>
            <w:right w:val="none" w:sz="0" w:space="0" w:color="auto"/>
          </w:divBdr>
        </w:div>
        <w:div w:id="819616030">
          <w:marLeft w:val="0"/>
          <w:marRight w:val="0"/>
          <w:marTop w:val="0"/>
          <w:marBottom w:val="0"/>
          <w:divBdr>
            <w:top w:val="none" w:sz="0" w:space="0" w:color="auto"/>
            <w:left w:val="none" w:sz="0" w:space="0" w:color="auto"/>
            <w:bottom w:val="none" w:sz="0" w:space="0" w:color="auto"/>
            <w:right w:val="none" w:sz="0" w:space="0" w:color="auto"/>
          </w:divBdr>
        </w:div>
        <w:div w:id="819616127">
          <w:marLeft w:val="0"/>
          <w:marRight w:val="0"/>
          <w:marTop w:val="0"/>
          <w:marBottom w:val="0"/>
          <w:divBdr>
            <w:top w:val="none" w:sz="0" w:space="0" w:color="auto"/>
            <w:left w:val="none" w:sz="0" w:space="0" w:color="auto"/>
            <w:bottom w:val="none" w:sz="0" w:space="0" w:color="auto"/>
            <w:right w:val="none" w:sz="0" w:space="0" w:color="auto"/>
          </w:divBdr>
        </w:div>
        <w:div w:id="819616138">
          <w:marLeft w:val="0"/>
          <w:marRight w:val="0"/>
          <w:marTop w:val="0"/>
          <w:marBottom w:val="0"/>
          <w:divBdr>
            <w:top w:val="none" w:sz="0" w:space="0" w:color="auto"/>
            <w:left w:val="none" w:sz="0" w:space="0" w:color="auto"/>
            <w:bottom w:val="none" w:sz="0" w:space="0" w:color="auto"/>
            <w:right w:val="none" w:sz="0" w:space="0" w:color="auto"/>
          </w:divBdr>
        </w:div>
      </w:divsChild>
    </w:div>
    <w:div w:id="819616041">
      <w:marLeft w:val="0"/>
      <w:marRight w:val="0"/>
      <w:marTop w:val="0"/>
      <w:marBottom w:val="0"/>
      <w:divBdr>
        <w:top w:val="none" w:sz="0" w:space="0" w:color="auto"/>
        <w:left w:val="none" w:sz="0" w:space="0" w:color="auto"/>
        <w:bottom w:val="none" w:sz="0" w:space="0" w:color="auto"/>
        <w:right w:val="none" w:sz="0" w:space="0" w:color="auto"/>
      </w:divBdr>
      <w:divsChild>
        <w:div w:id="819615732">
          <w:marLeft w:val="1166"/>
          <w:marRight w:val="0"/>
          <w:marTop w:val="0"/>
          <w:marBottom w:val="40"/>
          <w:divBdr>
            <w:top w:val="none" w:sz="0" w:space="0" w:color="auto"/>
            <w:left w:val="none" w:sz="0" w:space="0" w:color="auto"/>
            <w:bottom w:val="none" w:sz="0" w:space="0" w:color="auto"/>
            <w:right w:val="none" w:sz="0" w:space="0" w:color="auto"/>
          </w:divBdr>
        </w:div>
        <w:div w:id="819615878">
          <w:marLeft w:val="1166"/>
          <w:marRight w:val="0"/>
          <w:marTop w:val="0"/>
          <w:marBottom w:val="40"/>
          <w:divBdr>
            <w:top w:val="none" w:sz="0" w:space="0" w:color="auto"/>
            <w:left w:val="none" w:sz="0" w:space="0" w:color="auto"/>
            <w:bottom w:val="none" w:sz="0" w:space="0" w:color="auto"/>
            <w:right w:val="none" w:sz="0" w:space="0" w:color="auto"/>
          </w:divBdr>
        </w:div>
        <w:div w:id="819616097">
          <w:marLeft w:val="547"/>
          <w:marRight w:val="0"/>
          <w:marTop w:val="0"/>
          <w:marBottom w:val="40"/>
          <w:divBdr>
            <w:top w:val="none" w:sz="0" w:space="0" w:color="auto"/>
            <w:left w:val="none" w:sz="0" w:space="0" w:color="auto"/>
            <w:bottom w:val="none" w:sz="0" w:space="0" w:color="auto"/>
            <w:right w:val="none" w:sz="0" w:space="0" w:color="auto"/>
          </w:divBdr>
        </w:div>
      </w:divsChild>
    </w:div>
    <w:div w:id="819616054">
      <w:marLeft w:val="0"/>
      <w:marRight w:val="0"/>
      <w:marTop w:val="0"/>
      <w:marBottom w:val="0"/>
      <w:divBdr>
        <w:top w:val="none" w:sz="0" w:space="0" w:color="auto"/>
        <w:left w:val="none" w:sz="0" w:space="0" w:color="auto"/>
        <w:bottom w:val="none" w:sz="0" w:space="0" w:color="auto"/>
        <w:right w:val="none" w:sz="0" w:space="0" w:color="auto"/>
      </w:divBdr>
      <w:divsChild>
        <w:div w:id="819615726">
          <w:marLeft w:val="0"/>
          <w:marRight w:val="0"/>
          <w:marTop w:val="0"/>
          <w:marBottom w:val="0"/>
          <w:divBdr>
            <w:top w:val="none" w:sz="0" w:space="0" w:color="auto"/>
            <w:left w:val="none" w:sz="0" w:space="0" w:color="auto"/>
            <w:bottom w:val="none" w:sz="0" w:space="0" w:color="auto"/>
            <w:right w:val="none" w:sz="0" w:space="0" w:color="auto"/>
          </w:divBdr>
        </w:div>
        <w:div w:id="819615729">
          <w:marLeft w:val="0"/>
          <w:marRight w:val="0"/>
          <w:marTop w:val="0"/>
          <w:marBottom w:val="0"/>
          <w:divBdr>
            <w:top w:val="none" w:sz="0" w:space="0" w:color="auto"/>
            <w:left w:val="none" w:sz="0" w:space="0" w:color="auto"/>
            <w:bottom w:val="none" w:sz="0" w:space="0" w:color="auto"/>
            <w:right w:val="none" w:sz="0" w:space="0" w:color="auto"/>
          </w:divBdr>
        </w:div>
        <w:div w:id="819615737">
          <w:marLeft w:val="0"/>
          <w:marRight w:val="0"/>
          <w:marTop w:val="0"/>
          <w:marBottom w:val="0"/>
          <w:divBdr>
            <w:top w:val="none" w:sz="0" w:space="0" w:color="auto"/>
            <w:left w:val="none" w:sz="0" w:space="0" w:color="auto"/>
            <w:bottom w:val="none" w:sz="0" w:space="0" w:color="auto"/>
            <w:right w:val="none" w:sz="0" w:space="0" w:color="auto"/>
          </w:divBdr>
        </w:div>
        <w:div w:id="819615794">
          <w:marLeft w:val="0"/>
          <w:marRight w:val="0"/>
          <w:marTop w:val="0"/>
          <w:marBottom w:val="0"/>
          <w:divBdr>
            <w:top w:val="none" w:sz="0" w:space="0" w:color="auto"/>
            <w:left w:val="none" w:sz="0" w:space="0" w:color="auto"/>
            <w:bottom w:val="none" w:sz="0" w:space="0" w:color="auto"/>
            <w:right w:val="none" w:sz="0" w:space="0" w:color="auto"/>
          </w:divBdr>
        </w:div>
        <w:div w:id="819615850">
          <w:marLeft w:val="0"/>
          <w:marRight w:val="0"/>
          <w:marTop w:val="0"/>
          <w:marBottom w:val="0"/>
          <w:divBdr>
            <w:top w:val="none" w:sz="0" w:space="0" w:color="auto"/>
            <w:left w:val="none" w:sz="0" w:space="0" w:color="auto"/>
            <w:bottom w:val="none" w:sz="0" w:space="0" w:color="auto"/>
            <w:right w:val="none" w:sz="0" w:space="0" w:color="auto"/>
          </w:divBdr>
        </w:div>
        <w:div w:id="819615869">
          <w:marLeft w:val="0"/>
          <w:marRight w:val="0"/>
          <w:marTop w:val="0"/>
          <w:marBottom w:val="0"/>
          <w:divBdr>
            <w:top w:val="none" w:sz="0" w:space="0" w:color="auto"/>
            <w:left w:val="none" w:sz="0" w:space="0" w:color="auto"/>
            <w:bottom w:val="none" w:sz="0" w:space="0" w:color="auto"/>
            <w:right w:val="none" w:sz="0" w:space="0" w:color="auto"/>
          </w:divBdr>
        </w:div>
        <w:div w:id="819615875">
          <w:marLeft w:val="0"/>
          <w:marRight w:val="0"/>
          <w:marTop w:val="0"/>
          <w:marBottom w:val="0"/>
          <w:divBdr>
            <w:top w:val="none" w:sz="0" w:space="0" w:color="auto"/>
            <w:left w:val="none" w:sz="0" w:space="0" w:color="auto"/>
            <w:bottom w:val="none" w:sz="0" w:space="0" w:color="auto"/>
            <w:right w:val="none" w:sz="0" w:space="0" w:color="auto"/>
          </w:divBdr>
        </w:div>
        <w:div w:id="819615945">
          <w:marLeft w:val="0"/>
          <w:marRight w:val="0"/>
          <w:marTop w:val="0"/>
          <w:marBottom w:val="0"/>
          <w:divBdr>
            <w:top w:val="none" w:sz="0" w:space="0" w:color="auto"/>
            <w:left w:val="none" w:sz="0" w:space="0" w:color="auto"/>
            <w:bottom w:val="none" w:sz="0" w:space="0" w:color="auto"/>
            <w:right w:val="none" w:sz="0" w:space="0" w:color="auto"/>
          </w:divBdr>
        </w:div>
        <w:div w:id="819615967">
          <w:marLeft w:val="0"/>
          <w:marRight w:val="0"/>
          <w:marTop w:val="0"/>
          <w:marBottom w:val="0"/>
          <w:divBdr>
            <w:top w:val="none" w:sz="0" w:space="0" w:color="auto"/>
            <w:left w:val="none" w:sz="0" w:space="0" w:color="auto"/>
            <w:bottom w:val="none" w:sz="0" w:space="0" w:color="auto"/>
            <w:right w:val="none" w:sz="0" w:space="0" w:color="auto"/>
          </w:divBdr>
        </w:div>
        <w:div w:id="819615969">
          <w:marLeft w:val="0"/>
          <w:marRight w:val="0"/>
          <w:marTop w:val="0"/>
          <w:marBottom w:val="0"/>
          <w:divBdr>
            <w:top w:val="none" w:sz="0" w:space="0" w:color="auto"/>
            <w:left w:val="none" w:sz="0" w:space="0" w:color="auto"/>
            <w:bottom w:val="none" w:sz="0" w:space="0" w:color="auto"/>
            <w:right w:val="none" w:sz="0" w:space="0" w:color="auto"/>
          </w:divBdr>
        </w:div>
        <w:div w:id="819615973">
          <w:marLeft w:val="0"/>
          <w:marRight w:val="0"/>
          <w:marTop w:val="0"/>
          <w:marBottom w:val="0"/>
          <w:divBdr>
            <w:top w:val="none" w:sz="0" w:space="0" w:color="auto"/>
            <w:left w:val="none" w:sz="0" w:space="0" w:color="auto"/>
            <w:bottom w:val="none" w:sz="0" w:space="0" w:color="auto"/>
            <w:right w:val="none" w:sz="0" w:space="0" w:color="auto"/>
          </w:divBdr>
        </w:div>
        <w:div w:id="819615982">
          <w:marLeft w:val="0"/>
          <w:marRight w:val="0"/>
          <w:marTop w:val="0"/>
          <w:marBottom w:val="0"/>
          <w:divBdr>
            <w:top w:val="none" w:sz="0" w:space="0" w:color="auto"/>
            <w:left w:val="none" w:sz="0" w:space="0" w:color="auto"/>
            <w:bottom w:val="none" w:sz="0" w:space="0" w:color="auto"/>
            <w:right w:val="none" w:sz="0" w:space="0" w:color="auto"/>
          </w:divBdr>
        </w:div>
        <w:div w:id="819615997">
          <w:marLeft w:val="0"/>
          <w:marRight w:val="0"/>
          <w:marTop w:val="0"/>
          <w:marBottom w:val="0"/>
          <w:divBdr>
            <w:top w:val="none" w:sz="0" w:space="0" w:color="auto"/>
            <w:left w:val="none" w:sz="0" w:space="0" w:color="auto"/>
            <w:bottom w:val="none" w:sz="0" w:space="0" w:color="auto"/>
            <w:right w:val="none" w:sz="0" w:space="0" w:color="auto"/>
          </w:divBdr>
        </w:div>
        <w:div w:id="819616003">
          <w:marLeft w:val="0"/>
          <w:marRight w:val="0"/>
          <w:marTop w:val="0"/>
          <w:marBottom w:val="0"/>
          <w:divBdr>
            <w:top w:val="none" w:sz="0" w:space="0" w:color="auto"/>
            <w:left w:val="none" w:sz="0" w:space="0" w:color="auto"/>
            <w:bottom w:val="none" w:sz="0" w:space="0" w:color="auto"/>
            <w:right w:val="none" w:sz="0" w:space="0" w:color="auto"/>
          </w:divBdr>
        </w:div>
        <w:div w:id="819616016">
          <w:marLeft w:val="0"/>
          <w:marRight w:val="0"/>
          <w:marTop w:val="0"/>
          <w:marBottom w:val="0"/>
          <w:divBdr>
            <w:top w:val="none" w:sz="0" w:space="0" w:color="auto"/>
            <w:left w:val="none" w:sz="0" w:space="0" w:color="auto"/>
            <w:bottom w:val="none" w:sz="0" w:space="0" w:color="auto"/>
            <w:right w:val="none" w:sz="0" w:space="0" w:color="auto"/>
          </w:divBdr>
        </w:div>
        <w:div w:id="819616029">
          <w:marLeft w:val="0"/>
          <w:marRight w:val="0"/>
          <w:marTop w:val="0"/>
          <w:marBottom w:val="0"/>
          <w:divBdr>
            <w:top w:val="none" w:sz="0" w:space="0" w:color="auto"/>
            <w:left w:val="none" w:sz="0" w:space="0" w:color="auto"/>
            <w:bottom w:val="none" w:sz="0" w:space="0" w:color="auto"/>
            <w:right w:val="none" w:sz="0" w:space="0" w:color="auto"/>
          </w:divBdr>
        </w:div>
        <w:div w:id="819616039">
          <w:marLeft w:val="0"/>
          <w:marRight w:val="0"/>
          <w:marTop w:val="0"/>
          <w:marBottom w:val="0"/>
          <w:divBdr>
            <w:top w:val="none" w:sz="0" w:space="0" w:color="auto"/>
            <w:left w:val="none" w:sz="0" w:space="0" w:color="auto"/>
            <w:bottom w:val="none" w:sz="0" w:space="0" w:color="auto"/>
            <w:right w:val="none" w:sz="0" w:space="0" w:color="auto"/>
          </w:divBdr>
        </w:div>
        <w:div w:id="819616154">
          <w:marLeft w:val="0"/>
          <w:marRight w:val="0"/>
          <w:marTop w:val="0"/>
          <w:marBottom w:val="0"/>
          <w:divBdr>
            <w:top w:val="none" w:sz="0" w:space="0" w:color="auto"/>
            <w:left w:val="none" w:sz="0" w:space="0" w:color="auto"/>
            <w:bottom w:val="none" w:sz="0" w:space="0" w:color="auto"/>
            <w:right w:val="none" w:sz="0" w:space="0" w:color="auto"/>
          </w:divBdr>
        </w:div>
        <w:div w:id="819616174">
          <w:marLeft w:val="0"/>
          <w:marRight w:val="0"/>
          <w:marTop w:val="0"/>
          <w:marBottom w:val="0"/>
          <w:divBdr>
            <w:top w:val="none" w:sz="0" w:space="0" w:color="auto"/>
            <w:left w:val="none" w:sz="0" w:space="0" w:color="auto"/>
            <w:bottom w:val="none" w:sz="0" w:space="0" w:color="auto"/>
            <w:right w:val="none" w:sz="0" w:space="0" w:color="auto"/>
          </w:divBdr>
        </w:div>
        <w:div w:id="819616177">
          <w:marLeft w:val="0"/>
          <w:marRight w:val="0"/>
          <w:marTop w:val="0"/>
          <w:marBottom w:val="0"/>
          <w:divBdr>
            <w:top w:val="none" w:sz="0" w:space="0" w:color="auto"/>
            <w:left w:val="none" w:sz="0" w:space="0" w:color="auto"/>
            <w:bottom w:val="none" w:sz="0" w:space="0" w:color="auto"/>
            <w:right w:val="none" w:sz="0" w:space="0" w:color="auto"/>
          </w:divBdr>
        </w:div>
      </w:divsChild>
    </w:div>
    <w:div w:id="819616059">
      <w:marLeft w:val="0"/>
      <w:marRight w:val="0"/>
      <w:marTop w:val="0"/>
      <w:marBottom w:val="0"/>
      <w:divBdr>
        <w:top w:val="none" w:sz="0" w:space="0" w:color="auto"/>
        <w:left w:val="none" w:sz="0" w:space="0" w:color="auto"/>
        <w:bottom w:val="none" w:sz="0" w:space="0" w:color="auto"/>
        <w:right w:val="none" w:sz="0" w:space="0" w:color="auto"/>
      </w:divBdr>
      <w:divsChild>
        <w:div w:id="819615760">
          <w:marLeft w:val="0"/>
          <w:marRight w:val="0"/>
          <w:marTop w:val="0"/>
          <w:marBottom w:val="0"/>
          <w:divBdr>
            <w:top w:val="none" w:sz="0" w:space="0" w:color="auto"/>
            <w:left w:val="none" w:sz="0" w:space="0" w:color="auto"/>
            <w:bottom w:val="none" w:sz="0" w:space="0" w:color="auto"/>
            <w:right w:val="none" w:sz="0" w:space="0" w:color="auto"/>
          </w:divBdr>
        </w:div>
        <w:div w:id="819615830">
          <w:marLeft w:val="0"/>
          <w:marRight w:val="0"/>
          <w:marTop w:val="0"/>
          <w:marBottom w:val="0"/>
          <w:divBdr>
            <w:top w:val="none" w:sz="0" w:space="0" w:color="auto"/>
            <w:left w:val="none" w:sz="0" w:space="0" w:color="auto"/>
            <w:bottom w:val="none" w:sz="0" w:space="0" w:color="auto"/>
            <w:right w:val="none" w:sz="0" w:space="0" w:color="auto"/>
          </w:divBdr>
        </w:div>
        <w:div w:id="819615833">
          <w:marLeft w:val="0"/>
          <w:marRight w:val="0"/>
          <w:marTop w:val="0"/>
          <w:marBottom w:val="0"/>
          <w:divBdr>
            <w:top w:val="none" w:sz="0" w:space="0" w:color="auto"/>
            <w:left w:val="none" w:sz="0" w:space="0" w:color="auto"/>
            <w:bottom w:val="none" w:sz="0" w:space="0" w:color="auto"/>
            <w:right w:val="none" w:sz="0" w:space="0" w:color="auto"/>
          </w:divBdr>
        </w:div>
        <w:div w:id="819615870">
          <w:marLeft w:val="0"/>
          <w:marRight w:val="0"/>
          <w:marTop w:val="0"/>
          <w:marBottom w:val="0"/>
          <w:divBdr>
            <w:top w:val="none" w:sz="0" w:space="0" w:color="auto"/>
            <w:left w:val="none" w:sz="0" w:space="0" w:color="auto"/>
            <w:bottom w:val="none" w:sz="0" w:space="0" w:color="auto"/>
            <w:right w:val="none" w:sz="0" w:space="0" w:color="auto"/>
          </w:divBdr>
        </w:div>
        <w:div w:id="819615884">
          <w:marLeft w:val="0"/>
          <w:marRight w:val="0"/>
          <w:marTop w:val="0"/>
          <w:marBottom w:val="0"/>
          <w:divBdr>
            <w:top w:val="none" w:sz="0" w:space="0" w:color="auto"/>
            <w:left w:val="none" w:sz="0" w:space="0" w:color="auto"/>
            <w:bottom w:val="none" w:sz="0" w:space="0" w:color="auto"/>
            <w:right w:val="none" w:sz="0" w:space="0" w:color="auto"/>
          </w:divBdr>
        </w:div>
        <w:div w:id="819615887">
          <w:marLeft w:val="0"/>
          <w:marRight w:val="0"/>
          <w:marTop w:val="0"/>
          <w:marBottom w:val="0"/>
          <w:divBdr>
            <w:top w:val="none" w:sz="0" w:space="0" w:color="auto"/>
            <w:left w:val="none" w:sz="0" w:space="0" w:color="auto"/>
            <w:bottom w:val="none" w:sz="0" w:space="0" w:color="auto"/>
            <w:right w:val="none" w:sz="0" w:space="0" w:color="auto"/>
          </w:divBdr>
        </w:div>
        <w:div w:id="819615929">
          <w:marLeft w:val="0"/>
          <w:marRight w:val="0"/>
          <w:marTop w:val="0"/>
          <w:marBottom w:val="0"/>
          <w:divBdr>
            <w:top w:val="none" w:sz="0" w:space="0" w:color="auto"/>
            <w:left w:val="none" w:sz="0" w:space="0" w:color="auto"/>
            <w:bottom w:val="none" w:sz="0" w:space="0" w:color="auto"/>
            <w:right w:val="none" w:sz="0" w:space="0" w:color="auto"/>
          </w:divBdr>
        </w:div>
        <w:div w:id="819615957">
          <w:marLeft w:val="0"/>
          <w:marRight w:val="0"/>
          <w:marTop w:val="0"/>
          <w:marBottom w:val="0"/>
          <w:divBdr>
            <w:top w:val="none" w:sz="0" w:space="0" w:color="auto"/>
            <w:left w:val="none" w:sz="0" w:space="0" w:color="auto"/>
            <w:bottom w:val="none" w:sz="0" w:space="0" w:color="auto"/>
            <w:right w:val="none" w:sz="0" w:space="0" w:color="auto"/>
          </w:divBdr>
        </w:div>
        <w:div w:id="819616000">
          <w:marLeft w:val="0"/>
          <w:marRight w:val="0"/>
          <w:marTop w:val="0"/>
          <w:marBottom w:val="0"/>
          <w:divBdr>
            <w:top w:val="none" w:sz="0" w:space="0" w:color="auto"/>
            <w:left w:val="none" w:sz="0" w:space="0" w:color="auto"/>
            <w:bottom w:val="none" w:sz="0" w:space="0" w:color="auto"/>
            <w:right w:val="none" w:sz="0" w:space="0" w:color="auto"/>
          </w:divBdr>
        </w:div>
        <w:div w:id="819616144">
          <w:marLeft w:val="0"/>
          <w:marRight w:val="0"/>
          <w:marTop w:val="0"/>
          <w:marBottom w:val="0"/>
          <w:divBdr>
            <w:top w:val="none" w:sz="0" w:space="0" w:color="auto"/>
            <w:left w:val="none" w:sz="0" w:space="0" w:color="auto"/>
            <w:bottom w:val="none" w:sz="0" w:space="0" w:color="auto"/>
            <w:right w:val="none" w:sz="0" w:space="0" w:color="auto"/>
          </w:divBdr>
        </w:div>
        <w:div w:id="819616147">
          <w:marLeft w:val="0"/>
          <w:marRight w:val="0"/>
          <w:marTop w:val="0"/>
          <w:marBottom w:val="0"/>
          <w:divBdr>
            <w:top w:val="none" w:sz="0" w:space="0" w:color="auto"/>
            <w:left w:val="none" w:sz="0" w:space="0" w:color="auto"/>
            <w:bottom w:val="none" w:sz="0" w:space="0" w:color="auto"/>
            <w:right w:val="none" w:sz="0" w:space="0" w:color="auto"/>
          </w:divBdr>
        </w:div>
        <w:div w:id="819616153">
          <w:marLeft w:val="0"/>
          <w:marRight w:val="0"/>
          <w:marTop w:val="0"/>
          <w:marBottom w:val="0"/>
          <w:divBdr>
            <w:top w:val="none" w:sz="0" w:space="0" w:color="auto"/>
            <w:left w:val="none" w:sz="0" w:space="0" w:color="auto"/>
            <w:bottom w:val="none" w:sz="0" w:space="0" w:color="auto"/>
            <w:right w:val="none" w:sz="0" w:space="0" w:color="auto"/>
          </w:divBdr>
        </w:div>
      </w:divsChild>
    </w:div>
    <w:div w:id="819616064">
      <w:marLeft w:val="0"/>
      <w:marRight w:val="0"/>
      <w:marTop w:val="0"/>
      <w:marBottom w:val="0"/>
      <w:divBdr>
        <w:top w:val="none" w:sz="0" w:space="0" w:color="auto"/>
        <w:left w:val="none" w:sz="0" w:space="0" w:color="auto"/>
        <w:bottom w:val="none" w:sz="0" w:space="0" w:color="auto"/>
        <w:right w:val="none" w:sz="0" w:space="0" w:color="auto"/>
      </w:divBdr>
    </w:div>
    <w:div w:id="819616067">
      <w:marLeft w:val="0"/>
      <w:marRight w:val="0"/>
      <w:marTop w:val="0"/>
      <w:marBottom w:val="0"/>
      <w:divBdr>
        <w:top w:val="none" w:sz="0" w:space="0" w:color="auto"/>
        <w:left w:val="none" w:sz="0" w:space="0" w:color="auto"/>
        <w:bottom w:val="none" w:sz="0" w:space="0" w:color="auto"/>
        <w:right w:val="none" w:sz="0" w:space="0" w:color="auto"/>
      </w:divBdr>
    </w:div>
    <w:div w:id="819616074">
      <w:marLeft w:val="0"/>
      <w:marRight w:val="0"/>
      <w:marTop w:val="0"/>
      <w:marBottom w:val="0"/>
      <w:divBdr>
        <w:top w:val="none" w:sz="0" w:space="0" w:color="auto"/>
        <w:left w:val="none" w:sz="0" w:space="0" w:color="auto"/>
        <w:bottom w:val="none" w:sz="0" w:space="0" w:color="auto"/>
        <w:right w:val="none" w:sz="0" w:space="0" w:color="auto"/>
      </w:divBdr>
      <w:divsChild>
        <w:div w:id="819615822">
          <w:marLeft w:val="547"/>
          <w:marRight w:val="0"/>
          <w:marTop w:val="0"/>
          <w:marBottom w:val="285"/>
          <w:divBdr>
            <w:top w:val="none" w:sz="0" w:space="0" w:color="auto"/>
            <w:left w:val="none" w:sz="0" w:space="0" w:color="auto"/>
            <w:bottom w:val="none" w:sz="0" w:space="0" w:color="auto"/>
            <w:right w:val="none" w:sz="0" w:space="0" w:color="auto"/>
          </w:divBdr>
        </w:div>
        <w:div w:id="819615828">
          <w:marLeft w:val="547"/>
          <w:marRight w:val="0"/>
          <w:marTop w:val="0"/>
          <w:marBottom w:val="285"/>
          <w:divBdr>
            <w:top w:val="none" w:sz="0" w:space="0" w:color="auto"/>
            <w:left w:val="none" w:sz="0" w:space="0" w:color="auto"/>
            <w:bottom w:val="none" w:sz="0" w:space="0" w:color="auto"/>
            <w:right w:val="none" w:sz="0" w:space="0" w:color="auto"/>
          </w:divBdr>
        </w:div>
        <w:div w:id="819615842">
          <w:marLeft w:val="547"/>
          <w:marRight w:val="0"/>
          <w:marTop w:val="0"/>
          <w:marBottom w:val="285"/>
          <w:divBdr>
            <w:top w:val="none" w:sz="0" w:space="0" w:color="auto"/>
            <w:left w:val="none" w:sz="0" w:space="0" w:color="auto"/>
            <w:bottom w:val="none" w:sz="0" w:space="0" w:color="auto"/>
            <w:right w:val="none" w:sz="0" w:space="0" w:color="auto"/>
          </w:divBdr>
        </w:div>
        <w:div w:id="819615905">
          <w:marLeft w:val="547"/>
          <w:marRight w:val="0"/>
          <w:marTop w:val="0"/>
          <w:marBottom w:val="285"/>
          <w:divBdr>
            <w:top w:val="none" w:sz="0" w:space="0" w:color="auto"/>
            <w:left w:val="none" w:sz="0" w:space="0" w:color="auto"/>
            <w:bottom w:val="none" w:sz="0" w:space="0" w:color="auto"/>
            <w:right w:val="none" w:sz="0" w:space="0" w:color="auto"/>
          </w:divBdr>
        </w:div>
        <w:div w:id="819615952">
          <w:marLeft w:val="547"/>
          <w:marRight w:val="0"/>
          <w:marTop w:val="0"/>
          <w:marBottom w:val="285"/>
          <w:divBdr>
            <w:top w:val="none" w:sz="0" w:space="0" w:color="auto"/>
            <w:left w:val="none" w:sz="0" w:space="0" w:color="auto"/>
            <w:bottom w:val="none" w:sz="0" w:space="0" w:color="auto"/>
            <w:right w:val="none" w:sz="0" w:space="0" w:color="auto"/>
          </w:divBdr>
        </w:div>
        <w:div w:id="819615989">
          <w:marLeft w:val="547"/>
          <w:marRight w:val="0"/>
          <w:marTop w:val="0"/>
          <w:marBottom w:val="285"/>
          <w:divBdr>
            <w:top w:val="none" w:sz="0" w:space="0" w:color="auto"/>
            <w:left w:val="none" w:sz="0" w:space="0" w:color="auto"/>
            <w:bottom w:val="none" w:sz="0" w:space="0" w:color="auto"/>
            <w:right w:val="none" w:sz="0" w:space="0" w:color="auto"/>
          </w:divBdr>
        </w:div>
      </w:divsChild>
    </w:div>
    <w:div w:id="819616080">
      <w:marLeft w:val="0"/>
      <w:marRight w:val="0"/>
      <w:marTop w:val="0"/>
      <w:marBottom w:val="0"/>
      <w:divBdr>
        <w:top w:val="none" w:sz="0" w:space="0" w:color="auto"/>
        <w:left w:val="none" w:sz="0" w:space="0" w:color="auto"/>
        <w:bottom w:val="none" w:sz="0" w:space="0" w:color="auto"/>
        <w:right w:val="none" w:sz="0" w:space="0" w:color="auto"/>
      </w:divBdr>
      <w:divsChild>
        <w:div w:id="819615734">
          <w:marLeft w:val="0"/>
          <w:marRight w:val="0"/>
          <w:marTop w:val="0"/>
          <w:marBottom w:val="0"/>
          <w:divBdr>
            <w:top w:val="none" w:sz="0" w:space="0" w:color="auto"/>
            <w:left w:val="none" w:sz="0" w:space="0" w:color="auto"/>
            <w:bottom w:val="none" w:sz="0" w:space="0" w:color="auto"/>
            <w:right w:val="none" w:sz="0" w:space="0" w:color="auto"/>
          </w:divBdr>
        </w:div>
        <w:div w:id="819615753">
          <w:marLeft w:val="0"/>
          <w:marRight w:val="0"/>
          <w:marTop w:val="0"/>
          <w:marBottom w:val="0"/>
          <w:divBdr>
            <w:top w:val="none" w:sz="0" w:space="0" w:color="auto"/>
            <w:left w:val="none" w:sz="0" w:space="0" w:color="auto"/>
            <w:bottom w:val="none" w:sz="0" w:space="0" w:color="auto"/>
            <w:right w:val="none" w:sz="0" w:space="0" w:color="auto"/>
          </w:divBdr>
        </w:div>
        <w:div w:id="819615770">
          <w:marLeft w:val="0"/>
          <w:marRight w:val="0"/>
          <w:marTop w:val="0"/>
          <w:marBottom w:val="0"/>
          <w:divBdr>
            <w:top w:val="none" w:sz="0" w:space="0" w:color="auto"/>
            <w:left w:val="none" w:sz="0" w:space="0" w:color="auto"/>
            <w:bottom w:val="none" w:sz="0" w:space="0" w:color="auto"/>
            <w:right w:val="none" w:sz="0" w:space="0" w:color="auto"/>
          </w:divBdr>
        </w:div>
        <w:div w:id="819615774">
          <w:marLeft w:val="0"/>
          <w:marRight w:val="0"/>
          <w:marTop w:val="0"/>
          <w:marBottom w:val="0"/>
          <w:divBdr>
            <w:top w:val="none" w:sz="0" w:space="0" w:color="auto"/>
            <w:left w:val="none" w:sz="0" w:space="0" w:color="auto"/>
            <w:bottom w:val="none" w:sz="0" w:space="0" w:color="auto"/>
            <w:right w:val="none" w:sz="0" w:space="0" w:color="auto"/>
          </w:divBdr>
        </w:div>
        <w:div w:id="819615798">
          <w:marLeft w:val="0"/>
          <w:marRight w:val="0"/>
          <w:marTop w:val="0"/>
          <w:marBottom w:val="0"/>
          <w:divBdr>
            <w:top w:val="none" w:sz="0" w:space="0" w:color="auto"/>
            <w:left w:val="none" w:sz="0" w:space="0" w:color="auto"/>
            <w:bottom w:val="none" w:sz="0" w:space="0" w:color="auto"/>
            <w:right w:val="none" w:sz="0" w:space="0" w:color="auto"/>
          </w:divBdr>
        </w:div>
        <w:div w:id="819615800">
          <w:marLeft w:val="0"/>
          <w:marRight w:val="0"/>
          <w:marTop w:val="0"/>
          <w:marBottom w:val="0"/>
          <w:divBdr>
            <w:top w:val="none" w:sz="0" w:space="0" w:color="auto"/>
            <w:left w:val="none" w:sz="0" w:space="0" w:color="auto"/>
            <w:bottom w:val="none" w:sz="0" w:space="0" w:color="auto"/>
            <w:right w:val="none" w:sz="0" w:space="0" w:color="auto"/>
          </w:divBdr>
        </w:div>
        <w:div w:id="819615804">
          <w:marLeft w:val="0"/>
          <w:marRight w:val="0"/>
          <w:marTop w:val="0"/>
          <w:marBottom w:val="0"/>
          <w:divBdr>
            <w:top w:val="none" w:sz="0" w:space="0" w:color="auto"/>
            <w:left w:val="none" w:sz="0" w:space="0" w:color="auto"/>
            <w:bottom w:val="none" w:sz="0" w:space="0" w:color="auto"/>
            <w:right w:val="none" w:sz="0" w:space="0" w:color="auto"/>
          </w:divBdr>
        </w:div>
        <w:div w:id="819615805">
          <w:marLeft w:val="0"/>
          <w:marRight w:val="0"/>
          <w:marTop w:val="0"/>
          <w:marBottom w:val="0"/>
          <w:divBdr>
            <w:top w:val="none" w:sz="0" w:space="0" w:color="auto"/>
            <w:left w:val="none" w:sz="0" w:space="0" w:color="auto"/>
            <w:bottom w:val="none" w:sz="0" w:space="0" w:color="auto"/>
            <w:right w:val="none" w:sz="0" w:space="0" w:color="auto"/>
          </w:divBdr>
        </w:div>
        <w:div w:id="819615811">
          <w:marLeft w:val="0"/>
          <w:marRight w:val="0"/>
          <w:marTop w:val="0"/>
          <w:marBottom w:val="0"/>
          <w:divBdr>
            <w:top w:val="none" w:sz="0" w:space="0" w:color="auto"/>
            <w:left w:val="none" w:sz="0" w:space="0" w:color="auto"/>
            <w:bottom w:val="none" w:sz="0" w:space="0" w:color="auto"/>
            <w:right w:val="none" w:sz="0" w:space="0" w:color="auto"/>
          </w:divBdr>
        </w:div>
        <w:div w:id="819615838">
          <w:marLeft w:val="0"/>
          <w:marRight w:val="0"/>
          <w:marTop w:val="0"/>
          <w:marBottom w:val="0"/>
          <w:divBdr>
            <w:top w:val="none" w:sz="0" w:space="0" w:color="auto"/>
            <w:left w:val="none" w:sz="0" w:space="0" w:color="auto"/>
            <w:bottom w:val="none" w:sz="0" w:space="0" w:color="auto"/>
            <w:right w:val="none" w:sz="0" w:space="0" w:color="auto"/>
          </w:divBdr>
        </w:div>
        <w:div w:id="819615840">
          <w:marLeft w:val="0"/>
          <w:marRight w:val="0"/>
          <w:marTop w:val="0"/>
          <w:marBottom w:val="0"/>
          <w:divBdr>
            <w:top w:val="none" w:sz="0" w:space="0" w:color="auto"/>
            <w:left w:val="none" w:sz="0" w:space="0" w:color="auto"/>
            <w:bottom w:val="none" w:sz="0" w:space="0" w:color="auto"/>
            <w:right w:val="none" w:sz="0" w:space="0" w:color="auto"/>
          </w:divBdr>
        </w:div>
        <w:div w:id="819616040">
          <w:marLeft w:val="0"/>
          <w:marRight w:val="0"/>
          <w:marTop w:val="0"/>
          <w:marBottom w:val="0"/>
          <w:divBdr>
            <w:top w:val="none" w:sz="0" w:space="0" w:color="auto"/>
            <w:left w:val="none" w:sz="0" w:space="0" w:color="auto"/>
            <w:bottom w:val="none" w:sz="0" w:space="0" w:color="auto"/>
            <w:right w:val="none" w:sz="0" w:space="0" w:color="auto"/>
          </w:divBdr>
        </w:div>
        <w:div w:id="819616042">
          <w:marLeft w:val="0"/>
          <w:marRight w:val="0"/>
          <w:marTop w:val="0"/>
          <w:marBottom w:val="0"/>
          <w:divBdr>
            <w:top w:val="none" w:sz="0" w:space="0" w:color="auto"/>
            <w:left w:val="none" w:sz="0" w:space="0" w:color="auto"/>
            <w:bottom w:val="none" w:sz="0" w:space="0" w:color="auto"/>
            <w:right w:val="none" w:sz="0" w:space="0" w:color="auto"/>
          </w:divBdr>
        </w:div>
        <w:div w:id="819616115">
          <w:marLeft w:val="0"/>
          <w:marRight w:val="0"/>
          <w:marTop w:val="0"/>
          <w:marBottom w:val="0"/>
          <w:divBdr>
            <w:top w:val="none" w:sz="0" w:space="0" w:color="auto"/>
            <w:left w:val="none" w:sz="0" w:space="0" w:color="auto"/>
            <w:bottom w:val="none" w:sz="0" w:space="0" w:color="auto"/>
            <w:right w:val="none" w:sz="0" w:space="0" w:color="auto"/>
          </w:divBdr>
        </w:div>
        <w:div w:id="819616124">
          <w:marLeft w:val="0"/>
          <w:marRight w:val="0"/>
          <w:marTop w:val="0"/>
          <w:marBottom w:val="0"/>
          <w:divBdr>
            <w:top w:val="none" w:sz="0" w:space="0" w:color="auto"/>
            <w:left w:val="none" w:sz="0" w:space="0" w:color="auto"/>
            <w:bottom w:val="none" w:sz="0" w:space="0" w:color="auto"/>
            <w:right w:val="none" w:sz="0" w:space="0" w:color="auto"/>
          </w:divBdr>
        </w:div>
        <w:div w:id="819616139">
          <w:marLeft w:val="0"/>
          <w:marRight w:val="0"/>
          <w:marTop w:val="0"/>
          <w:marBottom w:val="0"/>
          <w:divBdr>
            <w:top w:val="none" w:sz="0" w:space="0" w:color="auto"/>
            <w:left w:val="none" w:sz="0" w:space="0" w:color="auto"/>
            <w:bottom w:val="none" w:sz="0" w:space="0" w:color="auto"/>
            <w:right w:val="none" w:sz="0" w:space="0" w:color="auto"/>
          </w:divBdr>
        </w:div>
        <w:div w:id="819616172">
          <w:marLeft w:val="0"/>
          <w:marRight w:val="0"/>
          <w:marTop w:val="0"/>
          <w:marBottom w:val="0"/>
          <w:divBdr>
            <w:top w:val="none" w:sz="0" w:space="0" w:color="auto"/>
            <w:left w:val="none" w:sz="0" w:space="0" w:color="auto"/>
            <w:bottom w:val="none" w:sz="0" w:space="0" w:color="auto"/>
            <w:right w:val="none" w:sz="0" w:space="0" w:color="auto"/>
          </w:divBdr>
        </w:div>
        <w:div w:id="819616179">
          <w:marLeft w:val="0"/>
          <w:marRight w:val="0"/>
          <w:marTop w:val="0"/>
          <w:marBottom w:val="0"/>
          <w:divBdr>
            <w:top w:val="none" w:sz="0" w:space="0" w:color="auto"/>
            <w:left w:val="none" w:sz="0" w:space="0" w:color="auto"/>
            <w:bottom w:val="none" w:sz="0" w:space="0" w:color="auto"/>
            <w:right w:val="none" w:sz="0" w:space="0" w:color="auto"/>
          </w:divBdr>
        </w:div>
      </w:divsChild>
    </w:div>
    <w:div w:id="819616086">
      <w:marLeft w:val="0"/>
      <w:marRight w:val="0"/>
      <w:marTop w:val="0"/>
      <w:marBottom w:val="0"/>
      <w:divBdr>
        <w:top w:val="none" w:sz="0" w:space="0" w:color="auto"/>
        <w:left w:val="none" w:sz="0" w:space="0" w:color="auto"/>
        <w:bottom w:val="none" w:sz="0" w:space="0" w:color="auto"/>
        <w:right w:val="none" w:sz="0" w:space="0" w:color="auto"/>
      </w:divBdr>
    </w:div>
    <w:div w:id="819616098">
      <w:marLeft w:val="0"/>
      <w:marRight w:val="0"/>
      <w:marTop w:val="0"/>
      <w:marBottom w:val="0"/>
      <w:divBdr>
        <w:top w:val="none" w:sz="0" w:space="0" w:color="auto"/>
        <w:left w:val="none" w:sz="0" w:space="0" w:color="auto"/>
        <w:bottom w:val="none" w:sz="0" w:space="0" w:color="auto"/>
        <w:right w:val="none" w:sz="0" w:space="0" w:color="auto"/>
      </w:divBdr>
      <w:divsChild>
        <w:div w:id="819615899">
          <w:marLeft w:val="0"/>
          <w:marRight w:val="0"/>
          <w:marTop w:val="0"/>
          <w:marBottom w:val="0"/>
          <w:divBdr>
            <w:top w:val="none" w:sz="0" w:space="0" w:color="auto"/>
            <w:left w:val="none" w:sz="0" w:space="0" w:color="auto"/>
            <w:bottom w:val="none" w:sz="0" w:space="0" w:color="auto"/>
            <w:right w:val="none" w:sz="0" w:space="0" w:color="auto"/>
          </w:divBdr>
        </w:div>
        <w:div w:id="819615901">
          <w:marLeft w:val="0"/>
          <w:marRight w:val="0"/>
          <w:marTop w:val="0"/>
          <w:marBottom w:val="0"/>
          <w:divBdr>
            <w:top w:val="none" w:sz="0" w:space="0" w:color="auto"/>
            <w:left w:val="none" w:sz="0" w:space="0" w:color="auto"/>
            <w:bottom w:val="none" w:sz="0" w:space="0" w:color="auto"/>
            <w:right w:val="none" w:sz="0" w:space="0" w:color="auto"/>
          </w:divBdr>
        </w:div>
        <w:div w:id="819616169">
          <w:marLeft w:val="0"/>
          <w:marRight w:val="0"/>
          <w:marTop w:val="0"/>
          <w:marBottom w:val="0"/>
          <w:divBdr>
            <w:top w:val="none" w:sz="0" w:space="0" w:color="auto"/>
            <w:left w:val="none" w:sz="0" w:space="0" w:color="auto"/>
            <w:bottom w:val="none" w:sz="0" w:space="0" w:color="auto"/>
            <w:right w:val="none" w:sz="0" w:space="0" w:color="auto"/>
          </w:divBdr>
        </w:div>
      </w:divsChild>
    </w:div>
    <w:div w:id="819616101">
      <w:marLeft w:val="0"/>
      <w:marRight w:val="0"/>
      <w:marTop w:val="0"/>
      <w:marBottom w:val="0"/>
      <w:divBdr>
        <w:top w:val="none" w:sz="0" w:space="0" w:color="auto"/>
        <w:left w:val="none" w:sz="0" w:space="0" w:color="auto"/>
        <w:bottom w:val="none" w:sz="0" w:space="0" w:color="auto"/>
        <w:right w:val="none" w:sz="0" w:space="0" w:color="auto"/>
      </w:divBdr>
      <w:divsChild>
        <w:div w:id="819615966">
          <w:marLeft w:val="0"/>
          <w:marRight w:val="0"/>
          <w:marTop w:val="0"/>
          <w:marBottom w:val="0"/>
          <w:divBdr>
            <w:top w:val="none" w:sz="0" w:space="0" w:color="auto"/>
            <w:left w:val="none" w:sz="0" w:space="0" w:color="auto"/>
            <w:bottom w:val="none" w:sz="0" w:space="0" w:color="auto"/>
            <w:right w:val="none" w:sz="0" w:space="0" w:color="auto"/>
          </w:divBdr>
        </w:div>
        <w:div w:id="819616077">
          <w:marLeft w:val="0"/>
          <w:marRight w:val="0"/>
          <w:marTop w:val="0"/>
          <w:marBottom w:val="0"/>
          <w:divBdr>
            <w:top w:val="none" w:sz="0" w:space="0" w:color="auto"/>
            <w:left w:val="none" w:sz="0" w:space="0" w:color="auto"/>
            <w:bottom w:val="none" w:sz="0" w:space="0" w:color="auto"/>
            <w:right w:val="none" w:sz="0" w:space="0" w:color="auto"/>
          </w:divBdr>
        </w:div>
        <w:div w:id="819616087">
          <w:marLeft w:val="0"/>
          <w:marRight w:val="0"/>
          <w:marTop w:val="0"/>
          <w:marBottom w:val="0"/>
          <w:divBdr>
            <w:top w:val="none" w:sz="0" w:space="0" w:color="auto"/>
            <w:left w:val="none" w:sz="0" w:space="0" w:color="auto"/>
            <w:bottom w:val="none" w:sz="0" w:space="0" w:color="auto"/>
            <w:right w:val="none" w:sz="0" w:space="0" w:color="auto"/>
          </w:divBdr>
        </w:div>
        <w:div w:id="819616163">
          <w:marLeft w:val="0"/>
          <w:marRight w:val="0"/>
          <w:marTop w:val="0"/>
          <w:marBottom w:val="0"/>
          <w:divBdr>
            <w:top w:val="none" w:sz="0" w:space="0" w:color="auto"/>
            <w:left w:val="none" w:sz="0" w:space="0" w:color="auto"/>
            <w:bottom w:val="none" w:sz="0" w:space="0" w:color="auto"/>
            <w:right w:val="none" w:sz="0" w:space="0" w:color="auto"/>
          </w:divBdr>
        </w:div>
      </w:divsChild>
    </w:div>
    <w:div w:id="819616106">
      <w:marLeft w:val="0"/>
      <w:marRight w:val="0"/>
      <w:marTop w:val="0"/>
      <w:marBottom w:val="0"/>
      <w:divBdr>
        <w:top w:val="none" w:sz="0" w:space="0" w:color="auto"/>
        <w:left w:val="none" w:sz="0" w:space="0" w:color="auto"/>
        <w:bottom w:val="none" w:sz="0" w:space="0" w:color="auto"/>
        <w:right w:val="none" w:sz="0" w:space="0" w:color="auto"/>
      </w:divBdr>
    </w:div>
    <w:div w:id="819616116">
      <w:marLeft w:val="0"/>
      <w:marRight w:val="0"/>
      <w:marTop w:val="0"/>
      <w:marBottom w:val="0"/>
      <w:divBdr>
        <w:top w:val="none" w:sz="0" w:space="0" w:color="auto"/>
        <w:left w:val="none" w:sz="0" w:space="0" w:color="auto"/>
        <w:bottom w:val="none" w:sz="0" w:space="0" w:color="auto"/>
        <w:right w:val="none" w:sz="0" w:space="0" w:color="auto"/>
      </w:divBdr>
    </w:div>
    <w:div w:id="819616133">
      <w:marLeft w:val="0"/>
      <w:marRight w:val="0"/>
      <w:marTop w:val="0"/>
      <w:marBottom w:val="0"/>
      <w:divBdr>
        <w:top w:val="none" w:sz="0" w:space="0" w:color="auto"/>
        <w:left w:val="none" w:sz="0" w:space="0" w:color="auto"/>
        <w:bottom w:val="none" w:sz="0" w:space="0" w:color="auto"/>
        <w:right w:val="none" w:sz="0" w:space="0" w:color="auto"/>
      </w:divBdr>
      <w:divsChild>
        <w:div w:id="819616110">
          <w:marLeft w:val="0"/>
          <w:marRight w:val="0"/>
          <w:marTop w:val="0"/>
          <w:marBottom w:val="0"/>
          <w:divBdr>
            <w:top w:val="none" w:sz="0" w:space="0" w:color="auto"/>
            <w:left w:val="none" w:sz="0" w:space="0" w:color="auto"/>
            <w:bottom w:val="none" w:sz="0" w:space="0" w:color="auto"/>
            <w:right w:val="none" w:sz="0" w:space="0" w:color="auto"/>
          </w:divBdr>
          <w:divsChild>
            <w:div w:id="819615725">
              <w:marLeft w:val="0"/>
              <w:marRight w:val="0"/>
              <w:marTop w:val="0"/>
              <w:marBottom w:val="0"/>
              <w:divBdr>
                <w:top w:val="none" w:sz="0" w:space="0" w:color="auto"/>
                <w:left w:val="none" w:sz="0" w:space="0" w:color="auto"/>
                <w:bottom w:val="none" w:sz="0" w:space="0" w:color="auto"/>
                <w:right w:val="none" w:sz="0" w:space="0" w:color="auto"/>
              </w:divBdr>
            </w:div>
            <w:div w:id="819615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6134">
      <w:marLeft w:val="0"/>
      <w:marRight w:val="0"/>
      <w:marTop w:val="0"/>
      <w:marBottom w:val="0"/>
      <w:divBdr>
        <w:top w:val="none" w:sz="0" w:space="0" w:color="auto"/>
        <w:left w:val="none" w:sz="0" w:space="0" w:color="auto"/>
        <w:bottom w:val="none" w:sz="0" w:space="0" w:color="auto"/>
        <w:right w:val="none" w:sz="0" w:space="0" w:color="auto"/>
      </w:divBdr>
      <w:divsChild>
        <w:div w:id="819615730">
          <w:marLeft w:val="0"/>
          <w:marRight w:val="0"/>
          <w:marTop w:val="0"/>
          <w:marBottom w:val="0"/>
          <w:divBdr>
            <w:top w:val="none" w:sz="0" w:space="0" w:color="auto"/>
            <w:left w:val="none" w:sz="0" w:space="0" w:color="auto"/>
            <w:bottom w:val="none" w:sz="0" w:space="0" w:color="auto"/>
            <w:right w:val="none" w:sz="0" w:space="0" w:color="auto"/>
          </w:divBdr>
        </w:div>
        <w:div w:id="819615731">
          <w:marLeft w:val="0"/>
          <w:marRight w:val="0"/>
          <w:marTop w:val="0"/>
          <w:marBottom w:val="0"/>
          <w:divBdr>
            <w:top w:val="none" w:sz="0" w:space="0" w:color="auto"/>
            <w:left w:val="none" w:sz="0" w:space="0" w:color="auto"/>
            <w:bottom w:val="none" w:sz="0" w:space="0" w:color="auto"/>
            <w:right w:val="none" w:sz="0" w:space="0" w:color="auto"/>
          </w:divBdr>
        </w:div>
        <w:div w:id="819615740">
          <w:marLeft w:val="0"/>
          <w:marRight w:val="0"/>
          <w:marTop w:val="0"/>
          <w:marBottom w:val="0"/>
          <w:divBdr>
            <w:top w:val="none" w:sz="0" w:space="0" w:color="auto"/>
            <w:left w:val="none" w:sz="0" w:space="0" w:color="auto"/>
            <w:bottom w:val="none" w:sz="0" w:space="0" w:color="auto"/>
            <w:right w:val="none" w:sz="0" w:space="0" w:color="auto"/>
          </w:divBdr>
        </w:div>
        <w:div w:id="819615748">
          <w:marLeft w:val="0"/>
          <w:marRight w:val="0"/>
          <w:marTop w:val="0"/>
          <w:marBottom w:val="0"/>
          <w:divBdr>
            <w:top w:val="none" w:sz="0" w:space="0" w:color="auto"/>
            <w:left w:val="none" w:sz="0" w:space="0" w:color="auto"/>
            <w:bottom w:val="none" w:sz="0" w:space="0" w:color="auto"/>
            <w:right w:val="none" w:sz="0" w:space="0" w:color="auto"/>
          </w:divBdr>
        </w:div>
        <w:div w:id="819615751">
          <w:marLeft w:val="0"/>
          <w:marRight w:val="0"/>
          <w:marTop w:val="0"/>
          <w:marBottom w:val="0"/>
          <w:divBdr>
            <w:top w:val="none" w:sz="0" w:space="0" w:color="auto"/>
            <w:left w:val="none" w:sz="0" w:space="0" w:color="auto"/>
            <w:bottom w:val="none" w:sz="0" w:space="0" w:color="auto"/>
            <w:right w:val="none" w:sz="0" w:space="0" w:color="auto"/>
          </w:divBdr>
        </w:div>
        <w:div w:id="819615757">
          <w:marLeft w:val="0"/>
          <w:marRight w:val="0"/>
          <w:marTop w:val="0"/>
          <w:marBottom w:val="0"/>
          <w:divBdr>
            <w:top w:val="none" w:sz="0" w:space="0" w:color="auto"/>
            <w:left w:val="none" w:sz="0" w:space="0" w:color="auto"/>
            <w:bottom w:val="none" w:sz="0" w:space="0" w:color="auto"/>
            <w:right w:val="none" w:sz="0" w:space="0" w:color="auto"/>
          </w:divBdr>
        </w:div>
        <w:div w:id="819615761">
          <w:marLeft w:val="0"/>
          <w:marRight w:val="0"/>
          <w:marTop w:val="0"/>
          <w:marBottom w:val="0"/>
          <w:divBdr>
            <w:top w:val="none" w:sz="0" w:space="0" w:color="auto"/>
            <w:left w:val="none" w:sz="0" w:space="0" w:color="auto"/>
            <w:bottom w:val="none" w:sz="0" w:space="0" w:color="auto"/>
            <w:right w:val="none" w:sz="0" w:space="0" w:color="auto"/>
          </w:divBdr>
        </w:div>
        <w:div w:id="819615771">
          <w:marLeft w:val="0"/>
          <w:marRight w:val="0"/>
          <w:marTop w:val="0"/>
          <w:marBottom w:val="0"/>
          <w:divBdr>
            <w:top w:val="none" w:sz="0" w:space="0" w:color="auto"/>
            <w:left w:val="none" w:sz="0" w:space="0" w:color="auto"/>
            <w:bottom w:val="none" w:sz="0" w:space="0" w:color="auto"/>
            <w:right w:val="none" w:sz="0" w:space="0" w:color="auto"/>
          </w:divBdr>
        </w:div>
        <w:div w:id="819615802">
          <w:marLeft w:val="0"/>
          <w:marRight w:val="0"/>
          <w:marTop w:val="0"/>
          <w:marBottom w:val="0"/>
          <w:divBdr>
            <w:top w:val="none" w:sz="0" w:space="0" w:color="auto"/>
            <w:left w:val="none" w:sz="0" w:space="0" w:color="auto"/>
            <w:bottom w:val="none" w:sz="0" w:space="0" w:color="auto"/>
            <w:right w:val="none" w:sz="0" w:space="0" w:color="auto"/>
          </w:divBdr>
        </w:div>
        <w:div w:id="819615812">
          <w:marLeft w:val="0"/>
          <w:marRight w:val="0"/>
          <w:marTop w:val="0"/>
          <w:marBottom w:val="0"/>
          <w:divBdr>
            <w:top w:val="none" w:sz="0" w:space="0" w:color="auto"/>
            <w:left w:val="none" w:sz="0" w:space="0" w:color="auto"/>
            <w:bottom w:val="none" w:sz="0" w:space="0" w:color="auto"/>
            <w:right w:val="none" w:sz="0" w:space="0" w:color="auto"/>
          </w:divBdr>
        </w:div>
        <w:div w:id="819615843">
          <w:marLeft w:val="0"/>
          <w:marRight w:val="0"/>
          <w:marTop w:val="0"/>
          <w:marBottom w:val="0"/>
          <w:divBdr>
            <w:top w:val="none" w:sz="0" w:space="0" w:color="auto"/>
            <w:left w:val="none" w:sz="0" w:space="0" w:color="auto"/>
            <w:bottom w:val="none" w:sz="0" w:space="0" w:color="auto"/>
            <w:right w:val="none" w:sz="0" w:space="0" w:color="auto"/>
          </w:divBdr>
        </w:div>
        <w:div w:id="819615853">
          <w:marLeft w:val="0"/>
          <w:marRight w:val="0"/>
          <w:marTop w:val="0"/>
          <w:marBottom w:val="0"/>
          <w:divBdr>
            <w:top w:val="none" w:sz="0" w:space="0" w:color="auto"/>
            <w:left w:val="none" w:sz="0" w:space="0" w:color="auto"/>
            <w:bottom w:val="none" w:sz="0" w:space="0" w:color="auto"/>
            <w:right w:val="none" w:sz="0" w:space="0" w:color="auto"/>
          </w:divBdr>
        </w:div>
        <w:div w:id="819615883">
          <w:marLeft w:val="0"/>
          <w:marRight w:val="0"/>
          <w:marTop w:val="0"/>
          <w:marBottom w:val="0"/>
          <w:divBdr>
            <w:top w:val="none" w:sz="0" w:space="0" w:color="auto"/>
            <w:left w:val="none" w:sz="0" w:space="0" w:color="auto"/>
            <w:bottom w:val="none" w:sz="0" w:space="0" w:color="auto"/>
            <w:right w:val="none" w:sz="0" w:space="0" w:color="auto"/>
          </w:divBdr>
        </w:div>
        <w:div w:id="819615913">
          <w:marLeft w:val="0"/>
          <w:marRight w:val="0"/>
          <w:marTop w:val="0"/>
          <w:marBottom w:val="0"/>
          <w:divBdr>
            <w:top w:val="none" w:sz="0" w:space="0" w:color="auto"/>
            <w:left w:val="none" w:sz="0" w:space="0" w:color="auto"/>
            <w:bottom w:val="none" w:sz="0" w:space="0" w:color="auto"/>
            <w:right w:val="none" w:sz="0" w:space="0" w:color="auto"/>
          </w:divBdr>
        </w:div>
        <w:div w:id="819615915">
          <w:marLeft w:val="0"/>
          <w:marRight w:val="0"/>
          <w:marTop w:val="0"/>
          <w:marBottom w:val="0"/>
          <w:divBdr>
            <w:top w:val="none" w:sz="0" w:space="0" w:color="auto"/>
            <w:left w:val="none" w:sz="0" w:space="0" w:color="auto"/>
            <w:bottom w:val="none" w:sz="0" w:space="0" w:color="auto"/>
            <w:right w:val="none" w:sz="0" w:space="0" w:color="auto"/>
          </w:divBdr>
        </w:div>
        <w:div w:id="819615922">
          <w:marLeft w:val="0"/>
          <w:marRight w:val="0"/>
          <w:marTop w:val="0"/>
          <w:marBottom w:val="0"/>
          <w:divBdr>
            <w:top w:val="none" w:sz="0" w:space="0" w:color="auto"/>
            <w:left w:val="none" w:sz="0" w:space="0" w:color="auto"/>
            <w:bottom w:val="none" w:sz="0" w:space="0" w:color="auto"/>
            <w:right w:val="none" w:sz="0" w:space="0" w:color="auto"/>
          </w:divBdr>
        </w:div>
        <w:div w:id="819615925">
          <w:marLeft w:val="0"/>
          <w:marRight w:val="0"/>
          <w:marTop w:val="0"/>
          <w:marBottom w:val="0"/>
          <w:divBdr>
            <w:top w:val="none" w:sz="0" w:space="0" w:color="auto"/>
            <w:left w:val="none" w:sz="0" w:space="0" w:color="auto"/>
            <w:bottom w:val="none" w:sz="0" w:space="0" w:color="auto"/>
            <w:right w:val="none" w:sz="0" w:space="0" w:color="auto"/>
          </w:divBdr>
        </w:div>
        <w:div w:id="819615931">
          <w:marLeft w:val="0"/>
          <w:marRight w:val="0"/>
          <w:marTop w:val="0"/>
          <w:marBottom w:val="0"/>
          <w:divBdr>
            <w:top w:val="none" w:sz="0" w:space="0" w:color="auto"/>
            <w:left w:val="none" w:sz="0" w:space="0" w:color="auto"/>
            <w:bottom w:val="none" w:sz="0" w:space="0" w:color="auto"/>
            <w:right w:val="none" w:sz="0" w:space="0" w:color="auto"/>
          </w:divBdr>
        </w:div>
        <w:div w:id="819615933">
          <w:marLeft w:val="0"/>
          <w:marRight w:val="0"/>
          <w:marTop w:val="0"/>
          <w:marBottom w:val="0"/>
          <w:divBdr>
            <w:top w:val="none" w:sz="0" w:space="0" w:color="auto"/>
            <w:left w:val="none" w:sz="0" w:space="0" w:color="auto"/>
            <w:bottom w:val="none" w:sz="0" w:space="0" w:color="auto"/>
            <w:right w:val="none" w:sz="0" w:space="0" w:color="auto"/>
          </w:divBdr>
        </w:div>
        <w:div w:id="819615943">
          <w:marLeft w:val="0"/>
          <w:marRight w:val="0"/>
          <w:marTop w:val="0"/>
          <w:marBottom w:val="0"/>
          <w:divBdr>
            <w:top w:val="none" w:sz="0" w:space="0" w:color="auto"/>
            <w:left w:val="none" w:sz="0" w:space="0" w:color="auto"/>
            <w:bottom w:val="none" w:sz="0" w:space="0" w:color="auto"/>
            <w:right w:val="none" w:sz="0" w:space="0" w:color="auto"/>
          </w:divBdr>
        </w:div>
        <w:div w:id="819615950">
          <w:marLeft w:val="0"/>
          <w:marRight w:val="0"/>
          <w:marTop w:val="0"/>
          <w:marBottom w:val="0"/>
          <w:divBdr>
            <w:top w:val="none" w:sz="0" w:space="0" w:color="auto"/>
            <w:left w:val="none" w:sz="0" w:space="0" w:color="auto"/>
            <w:bottom w:val="none" w:sz="0" w:space="0" w:color="auto"/>
            <w:right w:val="none" w:sz="0" w:space="0" w:color="auto"/>
          </w:divBdr>
        </w:div>
        <w:div w:id="819615992">
          <w:marLeft w:val="0"/>
          <w:marRight w:val="0"/>
          <w:marTop w:val="0"/>
          <w:marBottom w:val="0"/>
          <w:divBdr>
            <w:top w:val="none" w:sz="0" w:space="0" w:color="auto"/>
            <w:left w:val="none" w:sz="0" w:space="0" w:color="auto"/>
            <w:bottom w:val="none" w:sz="0" w:space="0" w:color="auto"/>
            <w:right w:val="none" w:sz="0" w:space="0" w:color="auto"/>
          </w:divBdr>
        </w:div>
        <w:div w:id="819616017">
          <w:marLeft w:val="0"/>
          <w:marRight w:val="0"/>
          <w:marTop w:val="0"/>
          <w:marBottom w:val="0"/>
          <w:divBdr>
            <w:top w:val="none" w:sz="0" w:space="0" w:color="auto"/>
            <w:left w:val="none" w:sz="0" w:space="0" w:color="auto"/>
            <w:bottom w:val="none" w:sz="0" w:space="0" w:color="auto"/>
            <w:right w:val="none" w:sz="0" w:space="0" w:color="auto"/>
          </w:divBdr>
        </w:div>
        <w:div w:id="819616021">
          <w:marLeft w:val="0"/>
          <w:marRight w:val="0"/>
          <w:marTop w:val="0"/>
          <w:marBottom w:val="0"/>
          <w:divBdr>
            <w:top w:val="none" w:sz="0" w:space="0" w:color="auto"/>
            <w:left w:val="none" w:sz="0" w:space="0" w:color="auto"/>
            <w:bottom w:val="none" w:sz="0" w:space="0" w:color="auto"/>
            <w:right w:val="none" w:sz="0" w:space="0" w:color="auto"/>
          </w:divBdr>
        </w:div>
        <w:div w:id="819616023">
          <w:marLeft w:val="0"/>
          <w:marRight w:val="0"/>
          <w:marTop w:val="0"/>
          <w:marBottom w:val="0"/>
          <w:divBdr>
            <w:top w:val="none" w:sz="0" w:space="0" w:color="auto"/>
            <w:left w:val="none" w:sz="0" w:space="0" w:color="auto"/>
            <w:bottom w:val="none" w:sz="0" w:space="0" w:color="auto"/>
            <w:right w:val="none" w:sz="0" w:space="0" w:color="auto"/>
          </w:divBdr>
        </w:div>
        <w:div w:id="819616043">
          <w:marLeft w:val="0"/>
          <w:marRight w:val="0"/>
          <w:marTop w:val="0"/>
          <w:marBottom w:val="0"/>
          <w:divBdr>
            <w:top w:val="none" w:sz="0" w:space="0" w:color="auto"/>
            <w:left w:val="none" w:sz="0" w:space="0" w:color="auto"/>
            <w:bottom w:val="none" w:sz="0" w:space="0" w:color="auto"/>
            <w:right w:val="none" w:sz="0" w:space="0" w:color="auto"/>
          </w:divBdr>
        </w:div>
        <w:div w:id="819616049">
          <w:marLeft w:val="0"/>
          <w:marRight w:val="0"/>
          <w:marTop w:val="0"/>
          <w:marBottom w:val="0"/>
          <w:divBdr>
            <w:top w:val="none" w:sz="0" w:space="0" w:color="auto"/>
            <w:left w:val="none" w:sz="0" w:space="0" w:color="auto"/>
            <w:bottom w:val="none" w:sz="0" w:space="0" w:color="auto"/>
            <w:right w:val="none" w:sz="0" w:space="0" w:color="auto"/>
          </w:divBdr>
        </w:div>
        <w:div w:id="819616051">
          <w:marLeft w:val="0"/>
          <w:marRight w:val="0"/>
          <w:marTop w:val="0"/>
          <w:marBottom w:val="0"/>
          <w:divBdr>
            <w:top w:val="none" w:sz="0" w:space="0" w:color="auto"/>
            <w:left w:val="none" w:sz="0" w:space="0" w:color="auto"/>
            <w:bottom w:val="none" w:sz="0" w:space="0" w:color="auto"/>
            <w:right w:val="none" w:sz="0" w:space="0" w:color="auto"/>
          </w:divBdr>
        </w:div>
        <w:div w:id="819616058">
          <w:marLeft w:val="0"/>
          <w:marRight w:val="0"/>
          <w:marTop w:val="0"/>
          <w:marBottom w:val="0"/>
          <w:divBdr>
            <w:top w:val="none" w:sz="0" w:space="0" w:color="auto"/>
            <w:left w:val="none" w:sz="0" w:space="0" w:color="auto"/>
            <w:bottom w:val="none" w:sz="0" w:space="0" w:color="auto"/>
            <w:right w:val="none" w:sz="0" w:space="0" w:color="auto"/>
          </w:divBdr>
        </w:div>
        <w:div w:id="819616066">
          <w:marLeft w:val="0"/>
          <w:marRight w:val="0"/>
          <w:marTop w:val="0"/>
          <w:marBottom w:val="0"/>
          <w:divBdr>
            <w:top w:val="none" w:sz="0" w:space="0" w:color="auto"/>
            <w:left w:val="none" w:sz="0" w:space="0" w:color="auto"/>
            <w:bottom w:val="none" w:sz="0" w:space="0" w:color="auto"/>
            <w:right w:val="none" w:sz="0" w:space="0" w:color="auto"/>
          </w:divBdr>
        </w:div>
        <w:div w:id="819616072">
          <w:marLeft w:val="0"/>
          <w:marRight w:val="0"/>
          <w:marTop w:val="0"/>
          <w:marBottom w:val="0"/>
          <w:divBdr>
            <w:top w:val="none" w:sz="0" w:space="0" w:color="auto"/>
            <w:left w:val="none" w:sz="0" w:space="0" w:color="auto"/>
            <w:bottom w:val="none" w:sz="0" w:space="0" w:color="auto"/>
            <w:right w:val="none" w:sz="0" w:space="0" w:color="auto"/>
          </w:divBdr>
        </w:div>
        <w:div w:id="819616083">
          <w:marLeft w:val="0"/>
          <w:marRight w:val="0"/>
          <w:marTop w:val="0"/>
          <w:marBottom w:val="0"/>
          <w:divBdr>
            <w:top w:val="none" w:sz="0" w:space="0" w:color="auto"/>
            <w:left w:val="none" w:sz="0" w:space="0" w:color="auto"/>
            <w:bottom w:val="none" w:sz="0" w:space="0" w:color="auto"/>
            <w:right w:val="none" w:sz="0" w:space="0" w:color="auto"/>
          </w:divBdr>
        </w:div>
        <w:div w:id="819616093">
          <w:marLeft w:val="0"/>
          <w:marRight w:val="0"/>
          <w:marTop w:val="0"/>
          <w:marBottom w:val="0"/>
          <w:divBdr>
            <w:top w:val="none" w:sz="0" w:space="0" w:color="auto"/>
            <w:left w:val="none" w:sz="0" w:space="0" w:color="auto"/>
            <w:bottom w:val="none" w:sz="0" w:space="0" w:color="auto"/>
            <w:right w:val="none" w:sz="0" w:space="0" w:color="auto"/>
          </w:divBdr>
        </w:div>
        <w:div w:id="819616108">
          <w:marLeft w:val="0"/>
          <w:marRight w:val="0"/>
          <w:marTop w:val="0"/>
          <w:marBottom w:val="0"/>
          <w:divBdr>
            <w:top w:val="none" w:sz="0" w:space="0" w:color="auto"/>
            <w:left w:val="none" w:sz="0" w:space="0" w:color="auto"/>
            <w:bottom w:val="none" w:sz="0" w:space="0" w:color="auto"/>
            <w:right w:val="none" w:sz="0" w:space="0" w:color="auto"/>
          </w:divBdr>
        </w:div>
        <w:div w:id="819616111">
          <w:marLeft w:val="0"/>
          <w:marRight w:val="0"/>
          <w:marTop w:val="0"/>
          <w:marBottom w:val="0"/>
          <w:divBdr>
            <w:top w:val="none" w:sz="0" w:space="0" w:color="auto"/>
            <w:left w:val="none" w:sz="0" w:space="0" w:color="auto"/>
            <w:bottom w:val="none" w:sz="0" w:space="0" w:color="auto"/>
            <w:right w:val="none" w:sz="0" w:space="0" w:color="auto"/>
          </w:divBdr>
        </w:div>
        <w:div w:id="819616114">
          <w:marLeft w:val="0"/>
          <w:marRight w:val="0"/>
          <w:marTop w:val="0"/>
          <w:marBottom w:val="0"/>
          <w:divBdr>
            <w:top w:val="none" w:sz="0" w:space="0" w:color="auto"/>
            <w:left w:val="none" w:sz="0" w:space="0" w:color="auto"/>
            <w:bottom w:val="none" w:sz="0" w:space="0" w:color="auto"/>
            <w:right w:val="none" w:sz="0" w:space="0" w:color="auto"/>
          </w:divBdr>
        </w:div>
        <w:div w:id="819616132">
          <w:marLeft w:val="0"/>
          <w:marRight w:val="0"/>
          <w:marTop w:val="0"/>
          <w:marBottom w:val="0"/>
          <w:divBdr>
            <w:top w:val="none" w:sz="0" w:space="0" w:color="auto"/>
            <w:left w:val="none" w:sz="0" w:space="0" w:color="auto"/>
            <w:bottom w:val="none" w:sz="0" w:space="0" w:color="auto"/>
            <w:right w:val="none" w:sz="0" w:space="0" w:color="auto"/>
          </w:divBdr>
        </w:div>
        <w:div w:id="819616160">
          <w:marLeft w:val="0"/>
          <w:marRight w:val="0"/>
          <w:marTop w:val="0"/>
          <w:marBottom w:val="0"/>
          <w:divBdr>
            <w:top w:val="none" w:sz="0" w:space="0" w:color="auto"/>
            <w:left w:val="none" w:sz="0" w:space="0" w:color="auto"/>
            <w:bottom w:val="none" w:sz="0" w:space="0" w:color="auto"/>
            <w:right w:val="none" w:sz="0" w:space="0" w:color="auto"/>
          </w:divBdr>
        </w:div>
        <w:div w:id="819616165">
          <w:marLeft w:val="0"/>
          <w:marRight w:val="0"/>
          <w:marTop w:val="0"/>
          <w:marBottom w:val="0"/>
          <w:divBdr>
            <w:top w:val="none" w:sz="0" w:space="0" w:color="auto"/>
            <w:left w:val="none" w:sz="0" w:space="0" w:color="auto"/>
            <w:bottom w:val="none" w:sz="0" w:space="0" w:color="auto"/>
            <w:right w:val="none" w:sz="0" w:space="0" w:color="auto"/>
          </w:divBdr>
        </w:div>
      </w:divsChild>
    </w:div>
    <w:div w:id="819616135">
      <w:marLeft w:val="0"/>
      <w:marRight w:val="0"/>
      <w:marTop w:val="0"/>
      <w:marBottom w:val="0"/>
      <w:divBdr>
        <w:top w:val="none" w:sz="0" w:space="0" w:color="auto"/>
        <w:left w:val="none" w:sz="0" w:space="0" w:color="auto"/>
        <w:bottom w:val="none" w:sz="0" w:space="0" w:color="auto"/>
        <w:right w:val="none" w:sz="0" w:space="0" w:color="auto"/>
      </w:divBdr>
    </w:div>
    <w:div w:id="819616149">
      <w:marLeft w:val="0"/>
      <w:marRight w:val="0"/>
      <w:marTop w:val="0"/>
      <w:marBottom w:val="0"/>
      <w:divBdr>
        <w:top w:val="none" w:sz="0" w:space="0" w:color="auto"/>
        <w:left w:val="none" w:sz="0" w:space="0" w:color="auto"/>
        <w:bottom w:val="none" w:sz="0" w:space="0" w:color="auto"/>
        <w:right w:val="none" w:sz="0" w:space="0" w:color="auto"/>
      </w:divBdr>
      <w:divsChild>
        <w:div w:id="819615768">
          <w:marLeft w:val="0"/>
          <w:marRight w:val="0"/>
          <w:marTop w:val="0"/>
          <w:marBottom w:val="0"/>
          <w:divBdr>
            <w:top w:val="none" w:sz="0" w:space="0" w:color="auto"/>
            <w:left w:val="none" w:sz="0" w:space="0" w:color="auto"/>
            <w:bottom w:val="none" w:sz="0" w:space="0" w:color="auto"/>
            <w:right w:val="none" w:sz="0" w:space="0" w:color="auto"/>
          </w:divBdr>
        </w:div>
        <w:div w:id="819615814">
          <w:marLeft w:val="0"/>
          <w:marRight w:val="0"/>
          <w:marTop w:val="0"/>
          <w:marBottom w:val="0"/>
          <w:divBdr>
            <w:top w:val="none" w:sz="0" w:space="0" w:color="auto"/>
            <w:left w:val="none" w:sz="0" w:space="0" w:color="auto"/>
            <w:bottom w:val="none" w:sz="0" w:space="0" w:color="auto"/>
            <w:right w:val="none" w:sz="0" w:space="0" w:color="auto"/>
          </w:divBdr>
        </w:div>
        <w:div w:id="819615829">
          <w:marLeft w:val="0"/>
          <w:marRight w:val="0"/>
          <w:marTop w:val="0"/>
          <w:marBottom w:val="0"/>
          <w:divBdr>
            <w:top w:val="none" w:sz="0" w:space="0" w:color="auto"/>
            <w:left w:val="none" w:sz="0" w:space="0" w:color="auto"/>
            <w:bottom w:val="none" w:sz="0" w:space="0" w:color="auto"/>
            <w:right w:val="none" w:sz="0" w:space="0" w:color="auto"/>
          </w:divBdr>
        </w:div>
        <w:div w:id="819615832">
          <w:marLeft w:val="0"/>
          <w:marRight w:val="0"/>
          <w:marTop w:val="0"/>
          <w:marBottom w:val="0"/>
          <w:divBdr>
            <w:top w:val="none" w:sz="0" w:space="0" w:color="auto"/>
            <w:left w:val="none" w:sz="0" w:space="0" w:color="auto"/>
            <w:bottom w:val="none" w:sz="0" w:space="0" w:color="auto"/>
            <w:right w:val="none" w:sz="0" w:space="0" w:color="auto"/>
          </w:divBdr>
        </w:div>
        <w:div w:id="819615848">
          <w:marLeft w:val="0"/>
          <w:marRight w:val="0"/>
          <w:marTop w:val="0"/>
          <w:marBottom w:val="0"/>
          <w:divBdr>
            <w:top w:val="none" w:sz="0" w:space="0" w:color="auto"/>
            <w:left w:val="none" w:sz="0" w:space="0" w:color="auto"/>
            <w:bottom w:val="none" w:sz="0" w:space="0" w:color="auto"/>
            <w:right w:val="none" w:sz="0" w:space="0" w:color="auto"/>
          </w:divBdr>
        </w:div>
        <w:div w:id="819615985">
          <w:marLeft w:val="0"/>
          <w:marRight w:val="0"/>
          <w:marTop w:val="0"/>
          <w:marBottom w:val="0"/>
          <w:divBdr>
            <w:top w:val="none" w:sz="0" w:space="0" w:color="auto"/>
            <w:left w:val="none" w:sz="0" w:space="0" w:color="auto"/>
            <w:bottom w:val="none" w:sz="0" w:space="0" w:color="auto"/>
            <w:right w:val="none" w:sz="0" w:space="0" w:color="auto"/>
          </w:divBdr>
        </w:div>
        <w:div w:id="819615999">
          <w:marLeft w:val="0"/>
          <w:marRight w:val="0"/>
          <w:marTop w:val="0"/>
          <w:marBottom w:val="0"/>
          <w:divBdr>
            <w:top w:val="none" w:sz="0" w:space="0" w:color="auto"/>
            <w:left w:val="none" w:sz="0" w:space="0" w:color="auto"/>
            <w:bottom w:val="none" w:sz="0" w:space="0" w:color="auto"/>
            <w:right w:val="none" w:sz="0" w:space="0" w:color="auto"/>
          </w:divBdr>
        </w:div>
        <w:div w:id="819616031">
          <w:marLeft w:val="0"/>
          <w:marRight w:val="0"/>
          <w:marTop w:val="0"/>
          <w:marBottom w:val="0"/>
          <w:divBdr>
            <w:top w:val="none" w:sz="0" w:space="0" w:color="auto"/>
            <w:left w:val="none" w:sz="0" w:space="0" w:color="auto"/>
            <w:bottom w:val="none" w:sz="0" w:space="0" w:color="auto"/>
            <w:right w:val="none" w:sz="0" w:space="0" w:color="auto"/>
          </w:divBdr>
        </w:div>
        <w:div w:id="819616047">
          <w:marLeft w:val="0"/>
          <w:marRight w:val="0"/>
          <w:marTop w:val="0"/>
          <w:marBottom w:val="0"/>
          <w:divBdr>
            <w:top w:val="none" w:sz="0" w:space="0" w:color="auto"/>
            <w:left w:val="none" w:sz="0" w:space="0" w:color="auto"/>
            <w:bottom w:val="none" w:sz="0" w:space="0" w:color="auto"/>
            <w:right w:val="none" w:sz="0" w:space="0" w:color="auto"/>
          </w:divBdr>
        </w:div>
        <w:div w:id="819616068">
          <w:marLeft w:val="0"/>
          <w:marRight w:val="0"/>
          <w:marTop w:val="0"/>
          <w:marBottom w:val="0"/>
          <w:divBdr>
            <w:top w:val="none" w:sz="0" w:space="0" w:color="auto"/>
            <w:left w:val="none" w:sz="0" w:space="0" w:color="auto"/>
            <w:bottom w:val="none" w:sz="0" w:space="0" w:color="auto"/>
            <w:right w:val="none" w:sz="0" w:space="0" w:color="auto"/>
          </w:divBdr>
        </w:div>
        <w:div w:id="819616075">
          <w:marLeft w:val="0"/>
          <w:marRight w:val="0"/>
          <w:marTop w:val="0"/>
          <w:marBottom w:val="0"/>
          <w:divBdr>
            <w:top w:val="none" w:sz="0" w:space="0" w:color="auto"/>
            <w:left w:val="none" w:sz="0" w:space="0" w:color="auto"/>
            <w:bottom w:val="none" w:sz="0" w:space="0" w:color="auto"/>
            <w:right w:val="none" w:sz="0" w:space="0" w:color="auto"/>
          </w:divBdr>
        </w:div>
        <w:div w:id="819616088">
          <w:marLeft w:val="0"/>
          <w:marRight w:val="0"/>
          <w:marTop w:val="0"/>
          <w:marBottom w:val="0"/>
          <w:divBdr>
            <w:top w:val="none" w:sz="0" w:space="0" w:color="auto"/>
            <w:left w:val="none" w:sz="0" w:space="0" w:color="auto"/>
            <w:bottom w:val="none" w:sz="0" w:space="0" w:color="auto"/>
            <w:right w:val="none" w:sz="0" w:space="0" w:color="auto"/>
          </w:divBdr>
        </w:div>
        <w:div w:id="819616090">
          <w:marLeft w:val="0"/>
          <w:marRight w:val="0"/>
          <w:marTop w:val="0"/>
          <w:marBottom w:val="0"/>
          <w:divBdr>
            <w:top w:val="none" w:sz="0" w:space="0" w:color="auto"/>
            <w:left w:val="none" w:sz="0" w:space="0" w:color="auto"/>
            <w:bottom w:val="none" w:sz="0" w:space="0" w:color="auto"/>
            <w:right w:val="none" w:sz="0" w:space="0" w:color="auto"/>
          </w:divBdr>
        </w:div>
        <w:div w:id="819616136">
          <w:marLeft w:val="0"/>
          <w:marRight w:val="0"/>
          <w:marTop w:val="0"/>
          <w:marBottom w:val="0"/>
          <w:divBdr>
            <w:top w:val="none" w:sz="0" w:space="0" w:color="auto"/>
            <w:left w:val="none" w:sz="0" w:space="0" w:color="auto"/>
            <w:bottom w:val="none" w:sz="0" w:space="0" w:color="auto"/>
            <w:right w:val="none" w:sz="0" w:space="0" w:color="auto"/>
          </w:divBdr>
        </w:div>
        <w:div w:id="819616145">
          <w:marLeft w:val="0"/>
          <w:marRight w:val="0"/>
          <w:marTop w:val="0"/>
          <w:marBottom w:val="0"/>
          <w:divBdr>
            <w:top w:val="none" w:sz="0" w:space="0" w:color="auto"/>
            <w:left w:val="none" w:sz="0" w:space="0" w:color="auto"/>
            <w:bottom w:val="none" w:sz="0" w:space="0" w:color="auto"/>
            <w:right w:val="none" w:sz="0" w:space="0" w:color="auto"/>
          </w:divBdr>
        </w:div>
        <w:div w:id="819616150">
          <w:marLeft w:val="0"/>
          <w:marRight w:val="0"/>
          <w:marTop w:val="0"/>
          <w:marBottom w:val="0"/>
          <w:divBdr>
            <w:top w:val="none" w:sz="0" w:space="0" w:color="auto"/>
            <w:left w:val="none" w:sz="0" w:space="0" w:color="auto"/>
            <w:bottom w:val="none" w:sz="0" w:space="0" w:color="auto"/>
            <w:right w:val="none" w:sz="0" w:space="0" w:color="auto"/>
          </w:divBdr>
        </w:div>
        <w:div w:id="819616156">
          <w:marLeft w:val="0"/>
          <w:marRight w:val="0"/>
          <w:marTop w:val="0"/>
          <w:marBottom w:val="0"/>
          <w:divBdr>
            <w:top w:val="none" w:sz="0" w:space="0" w:color="auto"/>
            <w:left w:val="none" w:sz="0" w:space="0" w:color="auto"/>
            <w:bottom w:val="none" w:sz="0" w:space="0" w:color="auto"/>
            <w:right w:val="none" w:sz="0" w:space="0" w:color="auto"/>
          </w:divBdr>
        </w:div>
        <w:div w:id="819616170">
          <w:marLeft w:val="0"/>
          <w:marRight w:val="0"/>
          <w:marTop w:val="0"/>
          <w:marBottom w:val="0"/>
          <w:divBdr>
            <w:top w:val="none" w:sz="0" w:space="0" w:color="auto"/>
            <w:left w:val="none" w:sz="0" w:space="0" w:color="auto"/>
            <w:bottom w:val="none" w:sz="0" w:space="0" w:color="auto"/>
            <w:right w:val="none" w:sz="0" w:space="0" w:color="auto"/>
          </w:divBdr>
        </w:div>
      </w:divsChild>
    </w:div>
    <w:div w:id="819616151">
      <w:marLeft w:val="0"/>
      <w:marRight w:val="0"/>
      <w:marTop w:val="0"/>
      <w:marBottom w:val="0"/>
      <w:divBdr>
        <w:top w:val="none" w:sz="0" w:space="0" w:color="auto"/>
        <w:left w:val="none" w:sz="0" w:space="0" w:color="auto"/>
        <w:bottom w:val="none" w:sz="0" w:space="0" w:color="auto"/>
        <w:right w:val="none" w:sz="0" w:space="0" w:color="auto"/>
      </w:divBdr>
    </w:div>
    <w:div w:id="819616152">
      <w:marLeft w:val="0"/>
      <w:marRight w:val="0"/>
      <w:marTop w:val="0"/>
      <w:marBottom w:val="0"/>
      <w:divBdr>
        <w:top w:val="none" w:sz="0" w:space="0" w:color="auto"/>
        <w:left w:val="none" w:sz="0" w:space="0" w:color="auto"/>
        <w:bottom w:val="none" w:sz="0" w:space="0" w:color="auto"/>
        <w:right w:val="none" w:sz="0" w:space="0" w:color="auto"/>
      </w:divBdr>
    </w:div>
    <w:div w:id="819616180">
      <w:marLeft w:val="0"/>
      <w:marRight w:val="0"/>
      <w:marTop w:val="0"/>
      <w:marBottom w:val="0"/>
      <w:divBdr>
        <w:top w:val="none" w:sz="0" w:space="0" w:color="auto"/>
        <w:left w:val="none" w:sz="0" w:space="0" w:color="auto"/>
        <w:bottom w:val="none" w:sz="0" w:space="0" w:color="auto"/>
        <w:right w:val="none" w:sz="0" w:space="0" w:color="auto"/>
      </w:divBdr>
    </w:div>
    <w:div w:id="824250140">
      <w:bodyDiv w:val="1"/>
      <w:marLeft w:val="0"/>
      <w:marRight w:val="0"/>
      <w:marTop w:val="0"/>
      <w:marBottom w:val="0"/>
      <w:divBdr>
        <w:top w:val="none" w:sz="0" w:space="0" w:color="auto"/>
        <w:left w:val="none" w:sz="0" w:space="0" w:color="auto"/>
        <w:bottom w:val="none" w:sz="0" w:space="0" w:color="auto"/>
        <w:right w:val="none" w:sz="0" w:space="0" w:color="auto"/>
      </w:divBdr>
    </w:div>
    <w:div w:id="829097515">
      <w:bodyDiv w:val="1"/>
      <w:marLeft w:val="0"/>
      <w:marRight w:val="0"/>
      <w:marTop w:val="0"/>
      <w:marBottom w:val="0"/>
      <w:divBdr>
        <w:top w:val="none" w:sz="0" w:space="0" w:color="auto"/>
        <w:left w:val="none" w:sz="0" w:space="0" w:color="auto"/>
        <w:bottom w:val="none" w:sz="0" w:space="0" w:color="auto"/>
        <w:right w:val="none" w:sz="0" w:space="0" w:color="auto"/>
      </w:divBdr>
    </w:div>
    <w:div w:id="836069222">
      <w:bodyDiv w:val="1"/>
      <w:marLeft w:val="0"/>
      <w:marRight w:val="0"/>
      <w:marTop w:val="0"/>
      <w:marBottom w:val="0"/>
      <w:divBdr>
        <w:top w:val="none" w:sz="0" w:space="0" w:color="auto"/>
        <w:left w:val="none" w:sz="0" w:space="0" w:color="auto"/>
        <w:bottom w:val="none" w:sz="0" w:space="0" w:color="auto"/>
        <w:right w:val="none" w:sz="0" w:space="0" w:color="auto"/>
      </w:divBdr>
    </w:div>
    <w:div w:id="854152788">
      <w:bodyDiv w:val="1"/>
      <w:marLeft w:val="0"/>
      <w:marRight w:val="0"/>
      <w:marTop w:val="0"/>
      <w:marBottom w:val="0"/>
      <w:divBdr>
        <w:top w:val="none" w:sz="0" w:space="0" w:color="auto"/>
        <w:left w:val="none" w:sz="0" w:space="0" w:color="auto"/>
        <w:bottom w:val="none" w:sz="0" w:space="0" w:color="auto"/>
        <w:right w:val="none" w:sz="0" w:space="0" w:color="auto"/>
      </w:divBdr>
    </w:div>
    <w:div w:id="889652412">
      <w:bodyDiv w:val="1"/>
      <w:marLeft w:val="0"/>
      <w:marRight w:val="0"/>
      <w:marTop w:val="0"/>
      <w:marBottom w:val="0"/>
      <w:divBdr>
        <w:top w:val="none" w:sz="0" w:space="0" w:color="auto"/>
        <w:left w:val="none" w:sz="0" w:space="0" w:color="auto"/>
        <w:bottom w:val="none" w:sz="0" w:space="0" w:color="auto"/>
        <w:right w:val="none" w:sz="0" w:space="0" w:color="auto"/>
      </w:divBdr>
      <w:divsChild>
        <w:div w:id="144510938">
          <w:marLeft w:val="1800"/>
          <w:marRight w:val="0"/>
          <w:marTop w:val="100"/>
          <w:marBottom w:val="0"/>
          <w:divBdr>
            <w:top w:val="none" w:sz="0" w:space="0" w:color="auto"/>
            <w:left w:val="none" w:sz="0" w:space="0" w:color="auto"/>
            <w:bottom w:val="none" w:sz="0" w:space="0" w:color="auto"/>
            <w:right w:val="none" w:sz="0" w:space="0" w:color="auto"/>
          </w:divBdr>
        </w:div>
        <w:div w:id="576668583">
          <w:marLeft w:val="1800"/>
          <w:marRight w:val="0"/>
          <w:marTop w:val="100"/>
          <w:marBottom w:val="0"/>
          <w:divBdr>
            <w:top w:val="none" w:sz="0" w:space="0" w:color="auto"/>
            <w:left w:val="none" w:sz="0" w:space="0" w:color="auto"/>
            <w:bottom w:val="none" w:sz="0" w:space="0" w:color="auto"/>
            <w:right w:val="none" w:sz="0" w:space="0" w:color="auto"/>
          </w:divBdr>
        </w:div>
        <w:div w:id="788008205">
          <w:marLeft w:val="1080"/>
          <w:marRight w:val="0"/>
          <w:marTop w:val="100"/>
          <w:marBottom w:val="0"/>
          <w:divBdr>
            <w:top w:val="none" w:sz="0" w:space="0" w:color="auto"/>
            <w:left w:val="none" w:sz="0" w:space="0" w:color="auto"/>
            <w:bottom w:val="none" w:sz="0" w:space="0" w:color="auto"/>
            <w:right w:val="none" w:sz="0" w:space="0" w:color="auto"/>
          </w:divBdr>
        </w:div>
        <w:div w:id="1044216575">
          <w:marLeft w:val="360"/>
          <w:marRight w:val="0"/>
          <w:marTop w:val="200"/>
          <w:marBottom w:val="0"/>
          <w:divBdr>
            <w:top w:val="none" w:sz="0" w:space="0" w:color="auto"/>
            <w:left w:val="none" w:sz="0" w:space="0" w:color="auto"/>
            <w:bottom w:val="none" w:sz="0" w:space="0" w:color="auto"/>
            <w:right w:val="none" w:sz="0" w:space="0" w:color="auto"/>
          </w:divBdr>
        </w:div>
        <w:div w:id="1218971192">
          <w:marLeft w:val="1080"/>
          <w:marRight w:val="0"/>
          <w:marTop w:val="100"/>
          <w:marBottom w:val="0"/>
          <w:divBdr>
            <w:top w:val="none" w:sz="0" w:space="0" w:color="auto"/>
            <w:left w:val="none" w:sz="0" w:space="0" w:color="auto"/>
            <w:bottom w:val="none" w:sz="0" w:space="0" w:color="auto"/>
            <w:right w:val="none" w:sz="0" w:space="0" w:color="auto"/>
          </w:divBdr>
        </w:div>
        <w:div w:id="1395472151">
          <w:marLeft w:val="1800"/>
          <w:marRight w:val="0"/>
          <w:marTop w:val="100"/>
          <w:marBottom w:val="0"/>
          <w:divBdr>
            <w:top w:val="none" w:sz="0" w:space="0" w:color="auto"/>
            <w:left w:val="none" w:sz="0" w:space="0" w:color="auto"/>
            <w:bottom w:val="none" w:sz="0" w:space="0" w:color="auto"/>
            <w:right w:val="none" w:sz="0" w:space="0" w:color="auto"/>
          </w:divBdr>
        </w:div>
      </w:divsChild>
    </w:div>
    <w:div w:id="898321688">
      <w:bodyDiv w:val="1"/>
      <w:marLeft w:val="0"/>
      <w:marRight w:val="0"/>
      <w:marTop w:val="0"/>
      <w:marBottom w:val="0"/>
      <w:divBdr>
        <w:top w:val="none" w:sz="0" w:space="0" w:color="auto"/>
        <w:left w:val="none" w:sz="0" w:space="0" w:color="auto"/>
        <w:bottom w:val="none" w:sz="0" w:space="0" w:color="auto"/>
        <w:right w:val="none" w:sz="0" w:space="0" w:color="auto"/>
      </w:divBdr>
      <w:divsChild>
        <w:div w:id="1289507991">
          <w:marLeft w:val="1080"/>
          <w:marRight w:val="0"/>
          <w:marTop w:val="60"/>
          <w:marBottom w:val="0"/>
          <w:divBdr>
            <w:top w:val="none" w:sz="0" w:space="0" w:color="auto"/>
            <w:left w:val="none" w:sz="0" w:space="0" w:color="auto"/>
            <w:bottom w:val="none" w:sz="0" w:space="0" w:color="auto"/>
            <w:right w:val="none" w:sz="0" w:space="0" w:color="auto"/>
          </w:divBdr>
        </w:div>
      </w:divsChild>
    </w:div>
    <w:div w:id="912197692">
      <w:bodyDiv w:val="1"/>
      <w:marLeft w:val="0"/>
      <w:marRight w:val="0"/>
      <w:marTop w:val="0"/>
      <w:marBottom w:val="0"/>
      <w:divBdr>
        <w:top w:val="none" w:sz="0" w:space="0" w:color="auto"/>
        <w:left w:val="none" w:sz="0" w:space="0" w:color="auto"/>
        <w:bottom w:val="none" w:sz="0" w:space="0" w:color="auto"/>
        <w:right w:val="none" w:sz="0" w:space="0" w:color="auto"/>
      </w:divBdr>
      <w:divsChild>
        <w:div w:id="391661998">
          <w:marLeft w:val="1800"/>
          <w:marRight w:val="0"/>
          <w:marTop w:val="100"/>
          <w:marBottom w:val="0"/>
          <w:divBdr>
            <w:top w:val="none" w:sz="0" w:space="0" w:color="auto"/>
            <w:left w:val="none" w:sz="0" w:space="0" w:color="auto"/>
            <w:bottom w:val="none" w:sz="0" w:space="0" w:color="auto"/>
            <w:right w:val="none" w:sz="0" w:space="0" w:color="auto"/>
          </w:divBdr>
        </w:div>
        <w:div w:id="1197044754">
          <w:marLeft w:val="1800"/>
          <w:marRight w:val="0"/>
          <w:marTop w:val="100"/>
          <w:marBottom w:val="0"/>
          <w:divBdr>
            <w:top w:val="none" w:sz="0" w:space="0" w:color="auto"/>
            <w:left w:val="none" w:sz="0" w:space="0" w:color="auto"/>
            <w:bottom w:val="none" w:sz="0" w:space="0" w:color="auto"/>
            <w:right w:val="none" w:sz="0" w:space="0" w:color="auto"/>
          </w:divBdr>
        </w:div>
        <w:div w:id="1561282705">
          <w:marLeft w:val="1800"/>
          <w:marRight w:val="0"/>
          <w:marTop w:val="100"/>
          <w:marBottom w:val="0"/>
          <w:divBdr>
            <w:top w:val="none" w:sz="0" w:space="0" w:color="auto"/>
            <w:left w:val="none" w:sz="0" w:space="0" w:color="auto"/>
            <w:bottom w:val="none" w:sz="0" w:space="0" w:color="auto"/>
            <w:right w:val="none" w:sz="0" w:space="0" w:color="auto"/>
          </w:divBdr>
        </w:div>
        <w:div w:id="1746957208">
          <w:marLeft w:val="1800"/>
          <w:marRight w:val="0"/>
          <w:marTop w:val="100"/>
          <w:marBottom w:val="0"/>
          <w:divBdr>
            <w:top w:val="none" w:sz="0" w:space="0" w:color="auto"/>
            <w:left w:val="none" w:sz="0" w:space="0" w:color="auto"/>
            <w:bottom w:val="none" w:sz="0" w:space="0" w:color="auto"/>
            <w:right w:val="none" w:sz="0" w:space="0" w:color="auto"/>
          </w:divBdr>
        </w:div>
      </w:divsChild>
    </w:div>
    <w:div w:id="912855253">
      <w:bodyDiv w:val="1"/>
      <w:marLeft w:val="0"/>
      <w:marRight w:val="0"/>
      <w:marTop w:val="0"/>
      <w:marBottom w:val="0"/>
      <w:divBdr>
        <w:top w:val="none" w:sz="0" w:space="0" w:color="auto"/>
        <w:left w:val="none" w:sz="0" w:space="0" w:color="auto"/>
        <w:bottom w:val="none" w:sz="0" w:space="0" w:color="auto"/>
        <w:right w:val="none" w:sz="0" w:space="0" w:color="auto"/>
      </w:divBdr>
    </w:div>
    <w:div w:id="932981692">
      <w:bodyDiv w:val="1"/>
      <w:marLeft w:val="0"/>
      <w:marRight w:val="0"/>
      <w:marTop w:val="0"/>
      <w:marBottom w:val="0"/>
      <w:divBdr>
        <w:top w:val="none" w:sz="0" w:space="0" w:color="auto"/>
        <w:left w:val="none" w:sz="0" w:space="0" w:color="auto"/>
        <w:bottom w:val="none" w:sz="0" w:space="0" w:color="auto"/>
        <w:right w:val="none" w:sz="0" w:space="0" w:color="auto"/>
      </w:divBdr>
    </w:div>
    <w:div w:id="938830797">
      <w:bodyDiv w:val="1"/>
      <w:marLeft w:val="0"/>
      <w:marRight w:val="0"/>
      <w:marTop w:val="0"/>
      <w:marBottom w:val="0"/>
      <w:divBdr>
        <w:top w:val="none" w:sz="0" w:space="0" w:color="auto"/>
        <w:left w:val="none" w:sz="0" w:space="0" w:color="auto"/>
        <w:bottom w:val="none" w:sz="0" w:space="0" w:color="auto"/>
        <w:right w:val="none" w:sz="0" w:space="0" w:color="auto"/>
      </w:divBdr>
    </w:div>
    <w:div w:id="949701559">
      <w:bodyDiv w:val="1"/>
      <w:marLeft w:val="0"/>
      <w:marRight w:val="0"/>
      <w:marTop w:val="0"/>
      <w:marBottom w:val="0"/>
      <w:divBdr>
        <w:top w:val="none" w:sz="0" w:space="0" w:color="auto"/>
        <w:left w:val="none" w:sz="0" w:space="0" w:color="auto"/>
        <w:bottom w:val="none" w:sz="0" w:space="0" w:color="auto"/>
        <w:right w:val="none" w:sz="0" w:space="0" w:color="auto"/>
      </w:divBdr>
      <w:divsChild>
        <w:div w:id="181208269">
          <w:marLeft w:val="1166"/>
          <w:marRight w:val="0"/>
          <w:marTop w:val="96"/>
          <w:marBottom w:val="0"/>
          <w:divBdr>
            <w:top w:val="none" w:sz="0" w:space="0" w:color="auto"/>
            <w:left w:val="none" w:sz="0" w:space="0" w:color="auto"/>
            <w:bottom w:val="none" w:sz="0" w:space="0" w:color="auto"/>
            <w:right w:val="none" w:sz="0" w:space="0" w:color="auto"/>
          </w:divBdr>
        </w:div>
        <w:div w:id="631061071">
          <w:marLeft w:val="1166"/>
          <w:marRight w:val="0"/>
          <w:marTop w:val="96"/>
          <w:marBottom w:val="0"/>
          <w:divBdr>
            <w:top w:val="none" w:sz="0" w:space="0" w:color="auto"/>
            <w:left w:val="none" w:sz="0" w:space="0" w:color="auto"/>
            <w:bottom w:val="none" w:sz="0" w:space="0" w:color="auto"/>
            <w:right w:val="none" w:sz="0" w:space="0" w:color="auto"/>
          </w:divBdr>
        </w:div>
        <w:div w:id="1357342888">
          <w:marLeft w:val="1800"/>
          <w:marRight w:val="0"/>
          <w:marTop w:val="77"/>
          <w:marBottom w:val="0"/>
          <w:divBdr>
            <w:top w:val="none" w:sz="0" w:space="0" w:color="auto"/>
            <w:left w:val="none" w:sz="0" w:space="0" w:color="auto"/>
            <w:bottom w:val="none" w:sz="0" w:space="0" w:color="auto"/>
            <w:right w:val="none" w:sz="0" w:space="0" w:color="auto"/>
          </w:divBdr>
        </w:div>
        <w:div w:id="2087921753">
          <w:marLeft w:val="1166"/>
          <w:marRight w:val="0"/>
          <w:marTop w:val="96"/>
          <w:marBottom w:val="0"/>
          <w:divBdr>
            <w:top w:val="none" w:sz="0" w:space="0" w:color="auto"/>
            <w:left w:val="none" w:sz="0" w:space="0" w:color="auto"/>
            <w:bottom w:val="none" w:sz="0" w:space="0" w:color="auto"/>
            <w:right w:val="none" w:sz="0" w:space="0" w:color="auto"/>
          </w:divBdr>
        </w:div>
      </w:divsChild>
    </w:div>
    <w:div w:id="951521459">
      <w:bodyDiv w:val="1"/>
      <w:marLeft w:val="0"/>
      <w:marRight w:val="0"/>
      <w:marTop w:val="0"/>
      <w:marBottom w:val="0"/>
      <w:divBdr>
        <w:top w:val="none" w:sz="0" w:space="0" w:color="auto"/>
        <w:left w:val="none" w:sz="0" w:space="0" w:color="auto"/>
        <w:bottom w:val="none" w:sz="0" w:space="0" w:color="auto"/>
        <w:right w:val="none" w:sz="0" w:space="0" w:color="auto"/>
      </w:divBdr>
    </w:div>
    <w:div w:id="958102612">
      <w:bodyDiv w:val="1"/>
      <w:marLeft w:val="0"/>
      <w:marRight w:val="0"/>
      <w:marTop w:val="0"/>
      <w:marBottom w:val="0"/>
      <w:divBdr>
        <w:top w:val="none" w:sz="0" w:space="0" w:color="auto"/>
        <w:left w:val="none" w:sz="0" w:space="0" w:color="auto"/>
        <w:bottom w:val="none" w:sz="0" w:space="0" w:color="auto"/>
        <w:right w:val="none" w:sz="0" w:space="0" w:color="auto"/>
      </w:divBdr>
      <w:divsChild>
        <w:div w:id="17973177">
          <w:marLeft w:val="1267"/>
          <w:marRight w:val="0"/>
          <w:marTop w:val="160"/>
          <w:marBottom w:val="0"/>
          <w:divBdr>
            <w:top w:val="none" w:sz="0" w:space="0" w:color="auto"/>
            <w:left w:val="none" w:sz="0" w:space="0" w:color="auto"/>
            <w:bottom w:val="none" w:sz="0" w:space="0" w:color="auto"/>
            <w:right w:val="none" w:sz="0" w:space="0" w:color="auto"/>
          </w:divBdr>
        </w:div>
        <w:div w:id="167720596">
          <w:marLeft w:val="850"/>
          <w:marRight w:val="0"/>
          <w:marTop w:val="160"/>
          <w:marBottom w:val="0"/>
          <w:divBdr>
            <w:top w:val="none" w:sz="0" w:space="0" w:color="auto"/>
            <w:left w:val="none" w:sz="0" w:space="0" w:color="auto"/>
            <w:bottom w:val="none" w:sz="0" w:space="0" w:color="auto"/>
            <w:right w:val="none" w:sz="0" w:space="0" w:color="auto"/>
          </w:divBdr>
        </w:div>
        <w:div w:id="391854756">
          <w:marLeft w:val="418"/>
          <w:marRight w:val="0"/>
          <w:marTop w:val="160"/>
          <w:marBottom w:val="0"/>
          <w:divBdr>
            <w:top w:val="none" w:sz="0" w:space="0" w:color="auto"/>
            <w:left w:val="none" w:sz="0" w:space="0" w:color="auto"/>
            <w:bottom w:val="none" w:sz="0" w:space="0" w:color="auto"/>
            <w:right w:val="none" w:sz="0" w:space="0" w:color="auto"/>
          </w:divBdr>
        </w:div>
        <w:div w:id="654914376">
          <w:marLeft w:val="850"/>
          <w:marRight w:val="0"/>
          <w:marTop w:val="160"/>
          <w:marBottom w:val="0"/>
          <w:divBdr>
            <w:top w:val="none" w:sz="0" w:space="0" w:color="auto"/>
            <w:left w:val="none" w:sz="0" w:space="0" w:color="auto"/>
            <w:bottom w:val="none" w:sz="0" w:space="0" w:color="auto"/>
            <w:right w:val="none" w:sz="0" w:space="0" w:color="auto"/>
          </w:divBdr>
        </w:div>
        <w:div w:id="1847789891">
          <w:marLeft w:val="418"/>
          <w:marRight w:val="0"/>
          <w:marTop w:val="160"/>
          <w:marBottom w:val="0"/>
          <w:divBdr>
            <w:top w:val="none" w:sz="0" w:space="0" w:color="auto"/>
            <w:left w:val="none" w:sz="0" w:space="0" w:color="auto"/>
            <w:bottom w:val="none" w:sz="0" w:space="0" w:color="auto"/>
            <w:right w:val="none" w:sz="0" w:space="0" w:color="auto"/>
          </w:divBdr>
        </w:div>
        <w:div w:id="1929191881">
          <w:marLeft w:val="1267"/>
          <w:marRight w:val="0"/>
          <w:marTop w:val="160"/>
          <w:marBottom w:val="0"/>
          <w:divBdr>
            <w:top w:val="none" w:sz="0" w:space="0" w:color="auto"/>
            <w:left w:val="none" w:sz="0" w:space="0" w:color="auto"/>
            <w:bottom w:val="none" w:sz="0" w:space="0" w:color="auto"/>
            <w:right w:val="none" w:sz="0" w:space="0" w:color="auto"/>
          </w:divBdr>
        </w:div>
        <w:div w:id="1992638762">
          <w:marLeft w:val="850"/>
          <w:marRight w:val="0"/>
          <w:marTop w:val="160"/>
          <w:marBottom w:val="0"/>
          <w:divBdr>
            <w:top w:val="none" w:sz="0" w:space="0" w:color="auto"/>
            <w:left w:val="none" w:sz="0" w:space="0" w:color="auto"/>
            <w:bottom w:val="none" w:sz="0" w:space="0" w:color="auto"/>
            <w:right w:val="none" w:sz="0" w:space="0" w:color="auto"/>
          </w:divBdr>
        </w:div>
      </w:divsChild>
    </w:div>
    <w:div w:id="981809520">
      <w:bodyDiv w:val="1"/>
      <w:marLeft w:val="0"/>
      <w:marRight w:val="0"/>
      <w:marTop w:val="0"/>
      <w:marBottom w:val="0"/>
      <w:divBdr>
        <w:top w:val="none" w:sz="0" w:space="0" w:color="auto"/>
        <w:left w:val="none" w:sz="0" w:space="0" w:color="auto"/>
        <w:bottom w:val="none" w:sz="0" w:space="0" w:color="auto"/>
        <w:right w:val="none" w:sz="0" w:space="0" w:color="auto"/>
      </w:divBdr>
    </w:div>
    <w:div w:id="984161030">
      <w:bodyDiv w:val="1"/>
      <w:marLeft w:val="0"/>
      <w:marRight w:val="0"/>
      <w:marTop w:val="0"/>
      <w:marBottom w:val="0"/>
      <w:divBdr>
        <w:top w:val="none" w:sz="0" w:space="0" w:color="auto"/>
        <w:left w:val="none" w:sz="0" w:space="0" w:color="auto"/>
        <w:bottom w:val="none" w:sz="0" w:space="0" w:color="auto"/>
        <w:right w:val="none" w:sz="0" w:space="0" w:color="auto"/>
      </w:divBdr>
    </w:div>
    <w:div w:id="1001738861">
      <w:bodyDiv w:val="1"/>
      <w:marLeft w:val="0"/>
      <w:marRight w:val="0"/>
      <w:marTop w:val="0"/>
      <w:marBottom w:val="0"/>
      <w:divBdr>
        <w:top w:val="none" w:sz="0" w:space="0" w:color="auto"/>
        <w:left w:val="none" w:sz="0" w:space="0" w:color="auto"/>
        <w:bottom w:val="none" w:sz="0" w:space="0" w:color="auto"/>
        <w:right w:val="none" w:sz="0" w:space="0" w:color="auto"/>
      </w:divBdr>
      <w:divsChild>
        <w:div w:id="1164668470">
          <w:marLeft w:val="1987"/>
          <w:marRight w:val="0"/>
          <w:marTop w:val="0"/>
          <w:marBottom w:val="0"/>
          <w:divBdr>
            <w:top w:val="none" w:sz="0" w:space="0" w:color="auto"/>
            <w:left w:val="none" w:sz="0" w:space="0" w:color="auto"/>
            <w:bottom w:val="none" w:sz="0" w:space="0" w:color="auto"/>
            <w:right w:val="none" w:sz="0" w:space="0" w:color="auto"/>
          </w:divBdr>
        </w:div>
      </w:divsChild>
    </w:div>
    <w:div w:id="1016273417">
      <w:bodyDiv w:val="1"/>
      <w:marLeft w:val="0"/>
      <w:marRight w:val="0"/>
      <w:marTop w:val="0"/>
      <w:marBottom w:val="0"/>
      <w:divBdr>
        <w:top w:val="none" w:sz="0" w:space="0" w:color="auto"/>
        <w:left w:val="none" w:sz="0" w:space="0" w:color="auto"/>
        <w:bottom w:val="none" w:sz="0" w:space="0" w:color="auto"/>
        <w:right w:val="none" w:sz="0" w:space="0" w:color="auto"/>
      </w:divBdr>
    </w:div>
    <w:div w:id="1040974945">
      <w:bodyDiv w:val="1"/>
      <w:marLeft w:val="0"/>
      <w:marRight w:val="0"/>
      <w:marTop w:val="0"/>
      <w:marBottom w:val="0"/>
      <w:divBdr>
        <w:top w:val="none" w:sz="0" w:space="0" w:color="auto"/>
        <w:left w:val="none" w:sz="0" w:space="0" w:color="auto"/>
        <w:bottom w:val="none" w:sz="0" w:space="0" w:color="auto"/>
        <w:right w:val="none" w:sz="0" w:space="0" w:color="auto"/>
      </w:divBdr>
    </w:div>
    <w:div w:id="1062866976">
      <w:bodyDiv w:val="1"/>
      <w:marLeft w:val="0"/>
      <w:marRight w:val="0"/>
      <w:marTop w:val="0"/>
      <w:marBottom w:val="0"/>
      <w:divBdr>
        <w:top w:val="none" w:sz="0" w:space="0" w:color="auto"/>
        <w:left w:val="none" w:sz="0" w:space="0" w:color="auto"/>
        <w:bottom w:val="none" w:sz="0" w:space="0" w:color="auto"/>
        <w:right w:val="none" w:sz="0" w:space="0" w:color="auto"/>
      </w:divBdr>
      <w:divsChild>
        <w:div w:id="61217296">
          <w:marLeft w:val="1166"/>
          <w:marRight w:val="0"/>
          <w:marTop w:val="115"/>
          <w:marBottom w:val="0"/>
          <w:divBdr>
            <w:top w:val="none" w:sz="0" w:space="0" w:color="auto"/>
            <w:left w:val="none" w:sz="0" w:space="0" w:color="auto"/>
            <w:bottom w:val="none" w:sz="0" w:space="0" w:color="auto"/>
            <w:right w:val="none" w:sz="0" w:space="0" w:color="auto"/>
          </w:divBdr>
        </w:div>
        <w:div w:id="73431054">
          <w:marLeft w:val="2520"/>
          <w:marRight w:val="0"/>
          <w:marTop w:val="82"/>
          <w:marBottom w:val="0"/>
          <w:divBdr>
            <w:top w:val="none" w:sz="0" w:space="0" w:color="auto"/>
            <w:left w:val="none" w:sz="0" w:space="0" w:color="auto"/>
            <w:bottom w:val="none" w:sz="0" w:space="0" w:color="auto"/>
            <w:right w:val="none" w:sz="0" w:space="0" w:color="auto"/>
          </w:divBdr>
        </w:div>
        <w:div w:id="76901401">
          <w:marLeft w:val="3240"/>
          <w:marRight w:val="0"/>
          <w:marTop w:val="82"/>
          <w:marBottom w:val="0"/>
          <w:divBdr>
            <w:top w:val="none" w:sz="0" w:space="0" w:color="auto"/>
            <w:left w:val="none" w:sz="0" w:space="0" w:color="auto"/>
            <w:bottom w:val="none" w:sz="0" w:space="0" w:color="auto"/>
            <w:right w:val="none" w:sz="0" w:space="0" w:color="auto"/>
          </w:divBdr>
        </w:div>
        <w:div w:id="136923261">
          <w:marLeft w:val="1800"/>
          <w:marRight w:val="0"/>
          <w:marTop w:val="96"/>
          <w:marBottom w:val="0"/>
          <w:divBdr>
            <w:top w:val="none" w:sz="0" w:space="0" w:color="auto"/>
            <w:left w:val="none" w:sz="0" w:space="0" w:color="auto"/>
            <w:bottom w:val="none" w:sz="0" w:space="0" w:color="auto"/>
            <w:right w:val="none" w:sz="0" w:space="0" w:color="auto"/>
          </w:divBdr>
        </w:div>
        <w:div w:id="513420707">
          <w:marLeft w:val="3240"/>
          <w:marRight w:val="0"/>
          <w:marTop w:val="82"/>
          <w:marBottom w:val="0"/>
          <w:divBdr>
            <w:top w:val="none" w:sz="0" w:space="0" w:color="auto"/>
            <w:left w:val="none" w:sz="0" w:space="0" w:color="auto"/>
            <w:bottom w:val="none" w:sz="0" w:space="0" w:color="auto"/>
            <w:right w:val="none" w:sz="0" w:space="0" w:color="auto"/>
          </w:divBdr>
        </w:div>
        <w:div w:id="780222729">
          <w:marLeft w:val="3240"/>
          <w:marRight w:val="0"/>
          <w:marTop w:val="82"/>
          <w:marBottom w:val="0"/>
          <w:divBdr>
            <w:top w:val="none" w:sz="0" w:space="0" w:color="auto"/>
            <w:left w:val="none" w:sz="0" w:space="0" w:color="auto"/>
            <w:bottom w:val="none" w:sz="0" w:space="0" w:color="auto"/>
            <w:right w:val="none" w:sz="0" w:space="0" w:color="auto"/>
          </w:divBdr>
        </w:div>
        <w:div w:id="1040323250">
          <w:marLeft w:val="2520"/>
          <w:marRight w:val="0"/>
          <w:marTop w:val="82"/>
          <w:marBottom w:val="0"/>
          <w:divBdr>
            <w:top w:val="none" w:sz="0" w:space="0" w:color="auto"/>
            <w:left w:val="none" w:sz="0" w:space="0" w:color="auto"/>
            <w:bottom w:val="none" w:sz="0" w:space="0" w:color="auto"/>
            <w:right w:val="none" w:sz="0" w:space="0" w:color="auto"/>
          </w:divBdr>
        </w:div>
        <w:div w:id="1488941134">
          <w:marLeft w:val="2520"/>
          <w:marRight w:val="0"/>
          <w:marTop w:val="82"/>
          <w:marBottom w:val="0"/>
          <w:divBdr>
            <w:top w:val="none" w:sz="0" w:space="0" w:color="auto"/>
            <w:left w:val="none" w:sz="0" w:space="0" w:color="auto"/>
            <w:bottom w:val="none" w:sz="0" w:space="0" w:color="auto"/>
            <w:right w:val="none" w:sz="0" w:space="0" w:color="auto"/>
          </w:divBdr>
        </w:div>
        <w:div w:id="1577982861">
          <w:marLeft w:val="3240"/>
          <w:marRight w:val="0"/>
          <w:marTop w:val="82"/>
          <w:marBottom w:val="0"/>
          <w:divBdr>
            <w:top w:val="none" w:sz="0" w:space="0" w:color="auto"/>
            <w:left w:val="none" w:sz="0" w:space="0" w:color="auto"/>
            <w:bottom w:val="none" w:sz="0" w:space="0" w:color="auto"/>
            <w:right w:val="none" w:sz="0" w:space="0" w:color="auto"/>
          </w:divBdr>
        </w:div>
        <w:div w:id="1658143476">
          <w:marLeft w:val="3240"/>
          <w:marRight w:val="0"/>
          <w:marTop w:val="82"/>
          <w:marBottom w:val="0"/>
          <w:divBdr>
            <w:top w:val="none" w:sz="0" w:space="0" w:color="auto"/>
            <w:left w:val="none" w:sz="0" w:space="0" w:color="auto"/>
            <w:bottom w:val="none" w:sz="0" w:space="0" w:color="auto"/>
            <w:right w:val="none" w:sz="0" w:space="0" w:color="auto"/>
          </w:divBdr>
        </w:div>
        <w:div w:id="1781758792">
          <w:marLeft w:val="3240"/>
          <w:marRight w:val="0"/>
          <w:marTop w:val="82"/>
          <w:marBottom w:val="0"/>
          <w:divBdr>
            <w:top w:val="none" w:sz="0" w:space="0" w:color="auto"/>
            <w:left w:val="none" w:sz="0" w:space="0" w:color="auto"/>
            <w:bottom w:val="none" w:sz="0" w:space="0" w:color="auto"/>
            <w:right w:val="none" w:sz="0" w:space="0" w:color="auto"/>
          </w:divBdr>
        </w:div>
        <w:div w:id="1786390951">
          <w:marLeft w:val="547"/>
          <w:marRight w:val="0"/>
          <w:marTop w:val="130"/>
          <w:marBottom w:val="0"/>
          <w:divBdr>
            <w:top w:val="none" w:sz="0" w:space="0" w:color="auto"/>
            <w:left w:val="none" w:sz="0" w:space="0" w:color="auto"/>
            <w:bottom w:val="none" w:sz="0" w:space="0" w:color="auto"/>
            <w:right w:val="none" w:sz="0" w:space="0" w:color="auto"/>
          </w:divBdr>
        </w:div>
        <w:div w:id="2035155840">
          <w:marLeft w:val="1800"/>
          <w:marRight w:val="0"/>
          <w:marTop w:val="96"/>
          <w:marBottom w:val="0"/>
          <w:divBdr>
            <w:top w:val="none" w:sz="0" w:space="0" w:color="auto"/>
            <w:left w:val="none" w:sz="0" w:space="0" w:color="auto"/>
            <w:bottom w:val="none" w:sz="0" w:space="0" w:color="auto"/>
            <w:right w:val="none" w:sz="0" w:space="0" w:color="auto"/>
          </w:divBdr>
        </w:div>
      </w:divsChild>
    </w:div>
    <w:div w:id="1087193294">
      <w:bodyDiv w:val="1"/>
      <w:marLeft w:val="0"/>
      <w:marRight w:val="0"/>
      <w:marTop w:val="0"/>
      <w:marBottom w:val="0"/>
      <w:divBdr>
        <w:top w:val="none" w:sz="0" w:space="0" w:color="auto"/>
        <w:left w:val="none" w:sz="0" w:space="0" w:color="auto"/>
        <w:bottom w:val="none" w:sz="0" w:space="0" w:color="auto"/>
        <w:right w:val="none" w:sz="0" w:space="0" w:color="auto"/>
      </w:divBdr>
    </w:div>
    <w:div w:id="1102721960">
      <w:bodyDiv w:val="1"/>
      <w:marLeft w:val="0"/>
      <w:marRight w:val="0"/>
      <w:marTop w:val="0"/>
      <w:marBottom w:val="0"/>
      <w:divBdr>
        <w:top w:val="none" w:sz="0" w:space="0" w:color="auto"/>
        <w:left w:val="none" w:sz="0" w:space="0" w:color="auto"/>
        <w:bottom w:val="none" w:sz="0" w:space="0" w:color="auto"/>
        <w:right w:val="none" w:sz="0" w:space="0" w:color="auto"/>
      </w:divBdr>
    </w:div>
    <w:div w:id="1123042048">
      <w:bodyDiv w:val="1"/>
      <w:marLeft w:val="0"/>
      <w:marRight w:val="0"/>
      <w:marTop w:val="0"/>
      <w:marBottom w:val="0"/>
      <w:divBdr>
        <w:top w:val="none" w:sz="0" w:space="0" w:color="auto"/>
        <w:left w:val="none" w:sz="0" w:space="0" w:color="auto"/>
        <w:bottom w:val="none" w:sz="0" w:space="0" w:color="auto"/>
        <w:right w:val="none" w:sz="0" w:space="0" w:color="auto"/>
      </w:divBdr>
      <w:divsChild>
        <w:div w:id="150410880">
          <w:marLeft w:val="3240"/>
          <w:marRight w:val="0"/>
          <w:marTop w:val="82"/>
          <w:marBottom w:val="0"/>
          <w:divBdr>
            <w:top w:val="none" w:sz="0" w:space="0" w:color="auto"/>
            <w:left w:val="none" w:sz="0" w:space="0" w:color="auto"/>
            <w:bottom w:val="none" w:sz="0" w:space="0" w:color="auto"/>
            <w:right w:val="none" w:sz="0" w:space="0" w:color="auto"/>
          </w:divBdr>
        </w:div>
        <w:div w:id="223832987">
          <w:marLeft w:val="2520"/>
          <w:marRight w:val="0"/>
          <w:marTop w:val="82"/>
          <w:marBottom w:val="0"/>
          <w:divBdr>
            <w:top w:val="none" w:sz="0" w:space="0" w:color="auto"/>
            <w:left w:val="none" w:sz="0" w:space="0" w:color="auto"/>
            <w:bottom w:val="none" w:sz="0" w:space="0" w:color="auto"/>
            <w:right w:val="none" w:sz="0" w:space="0" w:color="auto"/>
          </w:divBdr>
        </w:div>
        <w:div w:id="226651141">
          <w:marLeft w:val="3240"/>
          <w:marRight w:val="0"/>
          <w:marTop w:val="82"/>
          <w:marBottom w:val="0"/>
          <w:divBdr>
            <w:top w:val="none" w:sz="0" w:space="0" w:color="auto"/>
            <w:left w:val="none" w:sz="0" w:space="0" w:color="auto"/>
            <w:bottom w:val="none" w:sz="0" w:space="0" w:color="auto"/>
            <w:right w:val="none" w:sz="0" w:space="0" w:color="auto"/>
          </w:divBdr>
        </w:div>
        <w:div w:id="266737416">
          <w:marLeft w:val="1800"/>
          <w:marRight w:val="0"/>
          <w:marTop w:val="96"/>
          <w:marBottom w:val="0"/>
          <w:divBdr>
            <w:top w:val="none" w:sz="0" w:space="0" w:color="auto"/>
            <w:left w:val="none" w:sz="0" w:space="0" w:color="auto"/>
            <w:bottom w:val="none" w:sz="0" w:space="0" w:color="auto"/>
            <w:right w:val="none" w:sz="0" w:space="0" w:color="auto"/>
          </w:divBdr>
        </w:div>
        <w:div w:id="347607042">
          <w:marLeft w:val="2520"/>
          <w:marRight w:val="0"/>
          <w:marTop w:val="82"/>
          <w:marBottom w:val="0"/>
          <w:divBdr>
            <w:top w:val="none" w:sz="0" w:space="0" w:color="auto"/>
            <w:left w:val="none" w:sz="0" w:space="0" w:color="auto"/>
            <w:bottom w:val="none" w:sz="0" w:space="0" w:color="auto"/>
            <w:right w:val="none" w:sz="0" w:space="0" w:color="auto"/>
          </w:divBdr>
        </w:div>
        <w:div w:id="381826824">
          <w:marLeft w:val="1800"/>
          <w:marRight w:val="0"/>
          <w:marTop w:val="96"/>
          <w:marBottom w:val="0"/>
          <w:divBdr>
            <w:top w:val="none" w:sz="0" w:space="0" w:color="auto"/>
            <w:left w:val="none" w:sz="0" w:space="0" w:color="auto"/>
            <w:bottom w:val="none" w:sz="0" w:space="0" w:color="auto"/>
            <w:right w:val="none" w:sz="0" w:space="0" w:color="auto"/>
          </w:divBdr>
        </w:div>
        <w:div w:id="383800012">
          <w:marLeft w:val="2520"/>
          <w:marRight w:val="0"/>
          <w:marTop w:val="82"/>
          <w:marBottom w:val="0"/>
          <w:divBdr>
            <w:top w:val="none" w:sz="0" w:space="0" w:color="auto"/>
            <w:left w:val="none" w:sz="0" w:space="0" w:color="auto"/>
            <w:bottom w:val="none" w:sz="0" w:space="0" w:color="auto"/>
            <w:right w:val="none" w:sz="0" w:space="0" w:color="auto"/>
          </w:divBdr>
        </w:div>
        <w:div w:id="806553932">
          <w:marLeft w:val="1166"/>
          <w:marRight w:val="0"/>
          <w:marTop w:val="115"/>
          <w:marBottom w:val="0"/>
          <w:divBdr>
            <w:top w:val="none" w:sz="0" w:space="0" w:color="auto"/>
            <w:left w:val="none" w:sz="0" w:space="0" w:color="auto"/>
            <w:bottom w:val="none" w:sz="0" w:space="0" w:color="auto"/>
            <w:right w:val="none" w:sz="0" w:space="0" w:color="auto"/>
          </w:divBdr>
        </w:div>
        <w:div w:id="868373005">
          <w:marLeft w:val="547"/>
          <w:marRight w:val="0"/>
          <w:marTop w:val="130"/>
          <w:marBottom w:val="0"/>
          <w:divBdr>
            <w:top w:val="none" w:sz="0" w:space="0" w:color="auto"/>
            <w:left w:val="none" w:sz="0" w:space="0" w:color="auto"/>
            <w:bottom w:val="none" w:sz="0" w:space="0" w:color="auto"/>
            <w:right w:val="none" w:sz="0" w:space="0" w:color="auto"/>
          </w:divBdr>
        </w:div>
        <w:div w:id="1524709351">
          <w:marLeft w:val="3240"/>
          <w:marRight w:val="0"/>
          <w:marTop w:val="82"/>
          <w:marBottom w:val="0"/>
          <w:divBdr>
            <w:top w:val="none" w:sz="0" w:space="0" w:color="auto"/>
            <w:left w:val="none" w:sz="0" w:space="0" w:color="auto"/>
            <w:bottom w:val="none" w:sz="0" w:space="0" w:color="auto"/>
            <w:right w:val="none" w:sz="0" w:space="0" w:color="auto"/>
          </w:divBdr>
        </w:div>
        <w:div w:id="1588227266">
          <w:marLeft w:val="3240"/>
          <w:marRight w:val="0"/>
          <w:marTop w:val="82"/>
          <w:marBottom w:val="0"/>
          <w:divBdr>
            <w:top w:val="none" w:sz="0" w:space="0" w:color="auto"/>
            <w:left w:val="none" w:sz="0" w:space="0" w:color="auto"/>
            <w:bottom w:val="none" w:sz="0" w:space="0" w:color="auto"/>
            <w:right w:val="none" w:sz="0" w:space="0" w:color="auto"/>
          </w:divBdr>
        </w:div>
        <w:div w:id="1734740672">
          <w:marLeft w:val="2520"/>
          <w:marRight w:val="0"/>
          <w:marTop w:val="82"/>
          <w:marBottom w:val="0"/>
          <w:divBdr>
            <w:top w:val="none" w:sz="0" w:space="0" w:color="auto"/>
            <w:left w:val="none" w:sz="0" w:space="0" w:color="auto"/>
            <w:bottom w:val="none" w:sz="0" w:space="0" w:color="auto"/>
            <w:right w:val="none" w:sz="0" w:space="0" w:color="auto"/>
          </w:divBdr>
        </w:div>
        <w:div w:id="1906603751">
          <w:marLeft w:val="3240"/>
          <w:marRight w:val="0"/>
          <w:marTop w:val="82"/>
          <w:marBottom w:val="0"/>
          <w:divBdr>
            <w:top w:val="none" w:sz="0" w:space="0" w:color="auto"/>
            <w:left w:val="none" w:sz="0" w:space="0" w:color="auto"/>
            <w:bottom w:val="none" w:sz="0" w:space="0" w:color="auto"/>
            <w:right w:val="none" w:sz="0" w:space="0" w:color="auto"/>
          </w:divBdr>
        </w:div>
        <w:div w:id="1982541895">
          <w:marLeft w:val="3240"/>
          <w:marRight w:val="0"/>
          <w:marTop w:val="82"/>
          <w:marBottom w:val="0"/>
          <w:divBdr>
            <w:top w:val="none" w:sz="0" w:space="0" w:color="auto"/>
            <w:left w:val="none" w:sz="0" w:space="0" w:color="auto"/>
            <w:bottom w:val="none" w:sz="0" w:space="0" w:color="auto"/>
            <w:right w:val="none" w:sz="0" w:space="0" w:color="auto"/>
          </w:divBdr>
        </w:div>
      </w:divsChild>
    </w:div>
    <w:div w:id="1126660227">
      <w:bodyDiv w:val="1"/>
      <w:marLeft w:val="0"/>
      <w:marRight w:val="0"/>
      <w:marTop w:val="0"/>
      <w:marBottom w:val="0"/>
      <w:divBdr>
        <w:top w:val="none" w:sz="0" w:space="0" w:color="auto"/>
        <w:left w:val="none" w:sz="0" w:space="0" w:color="auto"/>
        <w:bottom w:val="none" w:sz="0" w:space="0" w:color="auto"/>
        <w:right w:val="none" w:sz="0" w:space="0" w:color="auto"/>
      </w:divBdr>
    </w:div>
    <w:div w:id="1138838277">
      <w:bodyDiv w:val="1"/>
      <w:marLeft w:val="0"/>
      <w:marRight w:val="0"/>
      <w:marTop w:val="0"/>
      <w:marBottom w:val="0"/>
      <w:divBdr>
        <w:top w:val="none" w:sz="0" w:space="0" w:color="auto"/>
        <w:left w:val="none" w:sz="0" w:space="0" w:color="auto"/>
        <w:bottom w:val="none" w:sz="0" w:space="0" w:color="auto"/>
        <w:right w:val="none" w:sz="0" w:space="0" w:color="auto"/>
      </w:divBdr>
    </w:div>
    <w:div w:id="1159611726">
      <w:bodyDiv w:val="1"/>
      <w:marLeft w:val="0"/>
      <w:marRight w:val="0"/>
      <w:marTop w:val="0"/>
      <w:marBottom w:val="0"/>
      <w:divBdr>
        <w:top w:val="none" w:sz="0" w:space="0" w:color="auto"/>
        <w:left w:val="none" w:sz="0" w:space="0" w:color="auto"/>
        <w:bottom w:val="none" w:sz="0" w:space="0" w:color="auto"/>
        <w:right w:val="none" w:sz="0" w:space="0" w:color="auto"/>
      </w:divBdr>
    </w:div>
    <w:div w:id="1185946825">
      <w:bodyDiv w:val="1"/>
      <w:marLeft w:val="0"/>
      <w:marRight w:val="0"/>
      <w:marTop w:val="0"/>
      <w:marBottom w:val="0"/>
      <w:divBdr>
        <w:top w:val="none" w:sz="0" w:space="0" w:color="auto"/>
        <w:left w:val="none" w:sz="0" w:space="0" w:color="auto"/>
        <w:bottom w:val="none" w:sz="0" w:space="0" w:color="auto"/>
        <w:right w:val="none" w:sz="0" w:space="0" w:color="auto"/>
      </w:divBdr>
      <w:divsChild>
        <w:div w:id="415639830">
          <w:marLeft w:val="850"/>
          <w:marRight w:val="0"/>
          <w:marTop w:val="160"/>
          <w:marBottom w:val="0"/>
          <w:divBdr>
            <w:top w:val="none" w:sz="0" w:space="0" w:color="auto"/>
            <w:left w:val="none" w:sz="0" w:space="0" w:color="auto"/>
            <w:bottom w:val="none" w:sz="0" w:space="0" w:color="auto"/>
            <w:right w:val="none" w:sz="0" w:space="0" w:color="auto"/>
          </w:divBdr>
        </w:div>
        <w:div w:id="676418821">
          <w:marLeft w:val="418"/>
          <w:marRight w:val="0"/>
          <w:marTop w:val="160"/>
          <w:marBottom w:val="0"/>
          <w:divBdr>
            <w:top w:val="none" w:sz="0" w:space="0" w:color="auto"/>
            <w:left w:val="none" w:sz="0" w:space="0" w:color="auto"/>
            <w:bottom w:val="none" w:sz="0" w:space="0" w:color="auto"/>
            <w:right w:val="none" w:sz="0" w:space="0" w:color="auto"/>
          </w:divBdr>
        </w:div>
        <w:div w:id="834345216">
          <w:marLeft w:val="850"/>
          <w:marRight w:val="0"/>
          <w:marTop w:val="160"/>
          <w:marBottom w:val="0"/>
          <w:divBdr>
            <w:top w:val="none" w:sz="0" w:space="0" w:color="auto"/>
            <w:left w:val="none" w:sz="0" w:space="0" w:color="auto"/>
            <w:bottom w:val="none" w:sz="0" w:space="0" w:color="auto"/>
            <w:right w:val="none" w:sz="0" w:space="0" w:color="auto"/>
          </w:divBdr>
        </w:div>
        <w:div w:id="1517109807">
          <w:marLeft w:val="418"/>
          <w:marRight w:val="0"/>
          <w:marTop w:val="160"/>
          <w:marBottom w:val="0"/>
          <w:divBdr>
            <w:top w:val="none" w:sz="0" w:space="0" w:color="auto"/>
            <w:left w:val="none" w:sz="0" w:space="0" w:color="auto"/>
            <w:bottom w:val="none" w:sz="0" w:space="0" w:color="auto"/>
            <w:right w:val="none" w:sz="0" w:space="0" w:color="auto"/>
          </w:divBdr>
        </w:div>
      </w:divsChild>
    </w:div>
    <w:div w:id="1188911098">
      <w:bodyDiv w:val="1"/>
      <w:marLeft w:val="0"/>
      <w:marRight w:val="0"/>
      <w:marTop w:val="0"/>
      <w:marBottom w:val="0"/>
      <w:divBdr>
        <w:top w:val="none" w:sz="0" w:space="0" w:color="auto"/>
        <w:left w:val="none" w:sz="0" w:space="0" w:color="auto"/>
        <w:bottom w:val="none" w:sz="0" w:space="0" w:color="auto"/>
        <w:right w:val="none" w:sz="0" w:space="0" w:color="auto"/>
      </w:divBdr>
    </w:div>
    <w:div w:id="1231162177">
      <w:bodyDiv w:val="1"/>
      <w:marLeft w:val="0"/>
      <w:marRight w:val="0"/>
      <w:marTop w:val="0"/>
      <w:marBottom w:val="0"/>
      <w:divBdr>
        <w:top w:val="none" w:sz="0" w:space="0" w:color="auto"/>
        <w:left w:val="none" w:sz="0" w:space="0" w:color="auto"/>
        <w:bottom w:val="none" w:sz="0" w:space="0" w:color="auto"/>
        <w:right w:val="none" w:sz="0" w:space="0" w:color="auto"/>
      </w:divBdr>
      <w:divsChild>
        <w:div w:id="255598467">
          <w:marLeft w:val="1627"/>
          <w:marRight w:val="0"/>
          <w:marTop w:val="60"/>
          <w:marBottom w:val="0"/>
          <w:divBdr>
            <w:top w:val="none" w:sz="0" w:space="0" w:color="auto"/>
            <w:left w:val="none" w:sz="0" w:space="0" w:color="auto"/>
            <w:bottom w:val="none" w:sz="0" w:space="0" w:color="auto"/>
            <w:right w:val="none" w:sz="0" w:space="0" w:color="auto"/>
          </w:divBdr>
        </w:div>
        <w:div w:id="649360395">
          <w:marLeft w:val="547"/>
          <w:marRight w:val="0"/>
          <w:marTop w:val="60"/>
          <w:marBottom w:val="0"/>
          <w:divBdr>
            <w:top w:val="none" w:sz="0" w:space="0" w:color="auto"/>
            <w:left w:val="none" w:sz="0" w:space="0" w:color="auto"/>
            <w:bottom w:val="none" w:sz="0" w:space="0" w:color="auto"/>
            <w:right w:val="none" w:sz="0" w:space="0" w:color="auto"/>
          </w:divBdr>
        </w:div>
        <w:div w:id="807208880">
          <w:marLeft w:val="1627"/>
          <w:marRight w:val="0"/>
          <w:marTop w:val="60"/>
          <w:marBottom w:val="0"/>
          <w:divBdr>
            <w:top w:val="none" w:sz="0" w:space="0" w:color="auto"/>
            <w:left w:val="none" w:sz="0" w:space="0" w:color="auto"/>
            <w:bottom w:val="none" w:sz="0" w:space="0" w:color="auto"/>
            <w:right w:val="none" w:sz="0" w:space="0" w:color="auto"/>
          </w:divBdr>
        </w:div>
        <w:div w:id="877207680">
          <w:marLeft w:val="1080"/>
          <w:marRight w:val="0"/>
          <w:marTop w:val="60"/>
          <w:marBottom w:val="0"/>
          <w:divBdr>
            <w:top w:val="none" w:sz="0" w:space="0" w:color="auto"/>
            <w:left w:val="none" w:sz="0" w:space="0" w:color="auto"/>
            <w:bottom w:val="none" w:sz="0" w:space="0" w:color="auto"/>
            <w:right w:val="none" w:sz="0" w:space="0" w:color="auto"/>
          </w:divBdr>
        </w:div>
        <w:div w:id="988285617">
          <w:marLeft w:val="1080"/>
          <w:marRight w:val="0"/>
          <w:marTop w:val="60"/>
          <w:marBottom w:val="0"/>
          <w:divBdr>
            <w:top w:val="none" w:sz="0" w:space="0" w:color="auto"/>
            <w:left w:val="none" w:sz="0" w:space="0" w:color="auto"/>
            <w:bottom w:val="none" w:sz="0" w:space="0" w:color="auto"/>
            <w:right w:val="none" w:sz="0" w:space="0" w:color="auto"/>
          </w:divBdr>
        </w:div>
        <w:div w:id="1424104962">
          <w:marLeft w:val="1627"/>
          <w:marRight w:val="0"/>
          <w:marTop w:val="60"/>
          <w:marBottom w:val="0"/>
          <w:divBdr>
            <w:top w:val="none" w:sz="0" w:space="0" w:color="auto"/>
            <w:left w:val="none" w:sz="0" w:space="0" w:color="auto"/>
            <w:bottom w:val="none" w:sz="0" w:space="0" w:color="auto"/>
            <w:right w:val="none" w:sz="0" w:space="0" w:color="auto"/>
          </w:divBdr>
        </w:div>
        <w:div w:id="1451823075">
          <w:marLeft w:val="1627"/>
          <w:marRight w:val="0"/>
          <w:marTop w:val="60"/>
          <w:marBottom w:val="0"/>
          <w:divBdr>
            <w:top w:val="none" w:sz="0" w:space="0" w:color="auto"/>
            <w:left w:val="none" w:sz="0" w:space="0" w:color="auto"/>
            <w:bottom w:val="none" w:sz="0" w:space="0" w:color="auto"/>
            <w:right w:val="none" w:sz="0" w:space="0" w:color="auto"/>
          </w:divBdr>
        </w:div>
        <w:div w:id="1702512942">
          <w:marLeft w:val="1080"/>
          <w:marRight w:val="0"/>
          <w:marTop w:val="60"/>
          <w:marBottom w:val="0"/>
          <w:divBdr>
            <w:top w:val="none" w:sz="0" w:space="0" w:color="auto"/>
            <w:left w:val="none" w:sz="0" w:space="0" w:color="auto"/>
            <w:bottom w:val="none" w:sz="0" w:space="0" w:color="auto"/>
            <w:right w:val="none" w:sz="0" w:space="0" w:color="auto"/>
          </w:divBdr>
        </w:div>
        <w:div w:id="2040861313">
          <w:marLeft w:val="547"/>
          <w:marRight w:val="0"/>
          <w:marTop w:val="60"/>
          <w:marBottom w:val="0"/>
          <w:divBdr>
            <w:top w:val="none" w:sz="0" w:space="0" w:color="auto"/>
            <w:left w:val="none" w:sz="0" w:space="0" w:color="auto"/>
            <w:bottom w:val="none" w:sz="0" w:space="0" w:color="auto"/>
            <w:right w:val="none" w:sz="0" w:space="0" w:color="auto"/>
          </w:divBdr>
        </w:div>
      </w:divsChild>
    </w:div>
    <w:div w:id="1242327788">
      <w:bodyDiv w:val="1"/>
      <w:marLeft w:val="0"/>
      <w:marRight w:val="0"/>
      <w:marTop w:val="0"/>
      <w:marBottom w:val="0"/>
      <w:divBdr>
        <w:top w:val="none" w:sz="0" w:space="0" w:color="auto"/>
        <w:left w:val="none" w:sz="0" w:space="0" w:color="auto"/>
        <w:bottom w:val="none" w:sz="0" w:space="0" w:color="auto"/>
        <w:right w:val="none" w:sz="0" w:space="0" w:color="auto"/>
      </w:divBdr>
    </w:div>
    <w:div w:id="1244879292">
      <w:bodyDiv w:val="1"/>
      <w:marLeft w:val="0"/>
      <w:marRight w:val="0"/>
      <w:marTop w:val="0"/>
      <w:marBottom w:val="0"/>
      <w:divBdr>
        <w:top w:val="none" w:sz="0" w:space="0" w:color="auto"/>
        <w:left w:val="none" w:sz="0" w:space="0" w:color="auto"/>
        <w:bottom w:val="none" w:sz="0" w:space="0" w:color="auto"/>
        <w:right w:val="none" w:sz="0" w:space="0" w:color="auto"/>
      </w:divBdr>
    </w:div>
    <w:div w:id="1249732449">
      <w:bodyDiv w:val="1"/>
      <w:marLeft w:val="0"/>
      <w:marRight w:val="0"/>
      <w:marTop w:val="0"/>
      <w:marBottom w:val="0"/>
      <w:divBdr>
        <w:top w:val="none" w:sz="0" w:space="0" w:color="auto"/>
        <w:left w:val="none" w:sz="0" w:space="0" w:color="auto"/>
        <w:bottom w:val="none" w:sz="0" w:space="0" w:color="auto"/>
        <w:right w:val="none" w:sz="0" w:space="0" w:color="auto"/>
      </w:divBdr>
      <w:divsChild>
        <w:div w:id="1498499052">
          <w:marLeft w:val="360"/>
          <w:marRight w:val="0"/>
          <w:marTop w:val="200"/>
          <w:marBottom w:val="0"/>
          <w:divBdr>
            <w:top w:val="none" w:sz="0" w:space="0" w:color="auto"/>
            <w:left w:val="none" w:sz="0" w:space="0" w:color="auto"/>
            <w:bottom w:val="none" w:sz="0" w:space="0" w:color="auto"/>
            <w:right w:val="none" w:sz="0" w:space="0" w:color="auto"/>
          </w:divBdr>
        </w:div>
      </w:divsChild>
    </w:div>
    <w:div w:id="1266615863">
      <w:bodyDiv w:val="1"/>
      <w:marLeft w:val="0"/>
      <w:marRight w:val="0"/>
      <w:marTop w:val="0"/>
      <w:marBottom w:val="0"/>
      <w:divBdr>
        <w:top w:val="none" w:sz="0" w:space="0" w:color="auto"/>
        <w:left w:val="none" w:sz="0" w:space="0" w:color="auto"/>
        <w:bottom w:val="none" w:sz="0" w:space="0" w:color="auto"/>
        <w:right w:val="none" w:sz="0" w:space="0" w:color="auto"/>
      </w:divBdr>
      <w:divsChild>
        <w:div w:id="136458787">
          <w:marLeft w:val="3240"/>
          <w:marRight w:val="0"/>
          <w:marTop w:val="100"/>
          <w:marBottom w:val="0"/>
          <w:divBdr>
            <w:top w:val="none" w:sz="0" w:space="0" w:color="auto"/>
            <w:left w:val="none" w:sz="0" w:space="0" w:color="auto"/>
            <w:bottom w:val="none" w:sz="0" w:space="0" w:color="auto"/>
            <w:right w:val="none" w:sz="0" w:space="0" w:color="auto"/>
          </w:divBdr>
        </w:div>
        <w:div w:id="203904006">
          <w:marLeft w:val="3240"/>
          <w:marRight w:val="0"/>
          <w:marTop w:val="100"/>
          <w:marBottom w:val="0"/>
          <w:divBdr>
            <w:top w:val="none" w:sz="0" w:space="0" w:color="auto"/>
            <w:left w:val="none" w:sz="0" w:space="0" w:color="auto"/>
            <w:bottom w:val="none" w:sz="0" w:space="0" w:color="auto"/>
            <w:right w:val="none" w:sz="0" w:space="0" w:color="auto"/>
          </w:divBdr>
        </w:div>
        <w:div w:id="650717302">
          <w:marLeft w:val="1080"/>
          <w:marRight w:val="0"/>
          <w:marTop w:val="100"/>
          <w:marBottom w:val="0"/>
          <w:divBdr>
            <w:top w:val="none" w:sz="0" w:space="0" w:color="auto"/>
            <w:left w:val="none" w:sz="0" w:space="0" w:color="auto"/>
            <w:bottom w:val="none" w:sz="0" w:space="0" w:color="auto"/>
            <w:right w:val="none" w:sz="0" w:space="0" w:color="auto"/>
          </w:divBdr>
        </w:div>
        <w:div w:id="726806501">
          <w:marLeft w:val="3240"/>
          <w:marRight w:val="0"/>
          <w:marTop w:val="100"/>
          <w:marBottom w:val="0"/>
          <w:divBdr>
            <w:top w:val="none" w:sz="0" w:space="0" w:color="auto"/>
            <w:left w:val="none" w:sz="0" w:space="0" w:color="auto"/>
            <w:bottom w:val="none" w:sz="0" w:space="0" w:color="auto"/>
            <w:right w:val="none" w:sz="0" w:space="0" w:color="auto"/>
          </w:divBdr>
        </w:div>
        <w:div w:id="919293050">
          <w:marLeft w:val="3240"/>
          <w:marRight w:val="0"/>
          <w:marTop w:val="100"/>
          <w:marBottom w:val="0"/>
          <w:divBdr>
            <w:top w:val="none" w:sz="0" w:space="0" w:color="auto"/>
            <w:left w:val="none" w:sz="0" w:space="0" w:color="auto"/>
            <w:bottom w:val="none" w:sz="0" w:space="0" w:color="auto"/>
            <w:right w:val="none" w:sz="0" w:space="0" w:color="auto"/>
          </w:divBdr>
        </w:div>
        <w:div w:id="989359561">
          <w:marLeft w:val="3240"/>
          <w:marRight w:val="0"/>
          <w:marTop w:val="100"/>
          <w:marBottom w:val="0"/>
          <w:divBdr>
            <w:top w:val="none" w:sz="0" w:space="0" w:color="auto"/>
            <w:left w:val="none" w:sz="0" w:space="0" w:color="auto"/>
            <w:bottom w:val="none" w:sz="0" w:space="0" w:color="auto"/>
            <w:right w:val="none" w:sz="0" w:space="0" w:color="auto"/>
          </w:divBdr>
        </w:div>
        <w:div w:id="1050229016">
          <w:marLeft w:val="1800"/>
          <w:marRight w:val="0"/>
          <w:marTop w:val="100"/>
          <w:marBottom w:val="0"/>
          <w:divBdr>
            <w:top w:val="none" w:sz="0" w:space="0" w:color="auto"/>
            <w:left w:val="none" w:sz="0" w:space="0" w:color="auto"/>
            <w:bottom w:val="none" w:sz="0" w:space="0" w:color="auto"/>
            <w:right w:val="none" w:sz="0" w:space="0" w:color="auto"/>
          </w:divBdr>
        </w:div>
        <w:div w:id="1159690407">
          <w:marLeft w:val="3240"/>
          <w:marRight w:val="0"/>
          <w:marTop w:val="100"/>
          <w:marBottom w:val="0"/>
          <w:divBdr>
            <w:top w:val="none" w:sz="0" w:space="0" w:color="auto"/>
            <w:left w:val="none" w:sz="0" w:space="0" w:color="auto"/>
            <w:bottom w:val="none" w:sz="0" w:space="0" w:color="auto"/>
            <w:right w:val="none" w:sz="0" w:space="0" w:color="auto"/>
          </w:divBdr>
        </w:div>
        <w:div w:id="1243682411">
          <w:marLeft w:val="2520"/>
          <w:marRight w:val="0"/>
          <w:marTop w:val="100"/>
          <w:marBottom w:val="0"/>
          <w:divBdr>
            <w:top w:val="none" w:sz="0" w:space="0" w:color="auto"/>
            <w:left w:val="none" w:sz="0" w:space="0" w:color="auto"/>
            <w:bottom w:val="none" w:sz="0" w:space="0" w:color="auto"/>
            <w:right w:val="none" w:sz="0" w:space="0" w:color="auto"/>
          </w:divBdr>
        </w:div>
        <w:div w:id="1444299616">
          <w:marLeft w:val="3240"/>
          <w:marRight w:val="0"/>
          <w:marTop w:val="100"/>
          <w:marBottom w:val="0"/>
          <w:divBdr>
            <w:top w:val="none" w:sz="0" w:space="0" w:color="auto"/>
            <w:left w:val="none" w:sz="0" w:space="0" w:color="auto"/>
            <w:bottom w:val="none" w:sz="0" w:space="0" w:color="auto"/>
            <w:right w:val="none" w:sz="0" w:space="0" w:color="auto"/>
          </w:divBdr>
        </w:div>
        <w:div w:id="1558780093">
          <w:marLeft w:val="2520"/>
          <w:marRight w:val="0"/>
          <w:marTop w:val="100"/>
          <w:marBottom w:val="0"/>
          <w:divBdr>
            <w:top w:val="none" w:sz="0" w:space="0" w:color="auto"/>
            <w:left w:val="none" w:sz="0" w:space="0" w:color="auto"/>
            <w:bottom w:val="none" w:sz="0" w:space="0" w:color="auto"/>
            <w:right w:val="none" w:sz="0" w:space="0" w:color="auto"/>
          </w:divBdr>
        </w:div>
        <w:div w:id="1649482747">
          <w:marLeft w:val="2520"/>
          <w:marRight w:val="0"/>
          <w:marTop w:val="100"/>
          <w:marBottom w:val="0"/>
          <w:divBdr>
            <w:top w:val="none" w:sz="0" w:space="0" w:color="auto"/>
            <w:left w:val="none" w:sz="0" w:space="0" w:color="auto"/>
            <w:bottom w:val="none" w:sz="0" w:space="0" w:color="auto"/>
            <w:right w:val="none" w:sz="0" w:space="0" w:color="auto"/>
          </w:divBdr>
        </w:div>
        <w:div w:id="1896892006">
          <w:marLeft w:val="2520"/>
          <w:marRight w:val="0"/>
          <w:marTop w:val="100"/>
          <w:marBottom w:val="0"/>
          <w:divBdr>
            <w:top w:val="none" w:sz="0" w:space="0" w:color="auto"/>
            <w:left w:val="none" w:sz="0" w:space="0" w:color="auto"/>
            <w:bottom w:val="none" w:sz="0" w:space="0" w:color="auto"/>
            <w:right w:val="none" w:sz="0" w:space="0" w:color="auto"/>
          </w:divBdr>
        </w:div>
        <w:div w:id="1918396438">
          <w:marLeft w:val="3240"/>
          <w:marRight w:val="0"/>
          <w:marTop w:val="100"/>
          <w:marBottom w:val="0"/>
          <w:divBdr>
            <w:top w:val="none" w:sz="0" w:space="0" w:color="auto"/>
            <w:left w:val="none" w:sz="0" w:space="0" w:color="auto"/>
            <w:bottom w:val="none" w:sz="0" w:space="0" w:color="auto"/>
            <w:right w:val="none" w:sz="0" w:space="0" w:color="auto"/>
          </w:divBdr>
        </w:div>
      </w:divsChild>
    </w:div>
    <w:div w:id="1305156812">
      <w:bodyDiv w:val="1"/>
      <w:marLeft w:val="0"/>
      <w:marRight w:val="0"/>
      <w:marTop w:val="0"/>
      <w:marBottom w:val="0"/>
      <w:divBdr>
        <w:top w:val="none" w:sz="0" w:space="0" w:color="auto"/>
        <w:left w:val="none" w:sz="0" w:space="0" w:color="auto"/>
        <w:bottom w:val="none" w:sz="0" w:space="0" w:color="auto"/>
        <w:right w:val="none" w:sz="0" w:space="0" w:color="auto"/>
      </w:divBdr>
    </w:div>
    <w:div w:id="1305239273">
      <w:bodyDiv w:val="1"/>
      <w:marLeft w:val="0"/>
      <w:marRight w:val="0"/>
      <w:marTop w:val="0"/>
      <w:marBottom w:val="0"/>
      <w:divBdr>
        <w:top w:val="none" w:sz="0" w:space="0" w:color="auto"/>
        <w:left w:val="none" w:sz="0" w:space="0" w:color="auto"/>
        <w:bottom w:val="none" w:sz="0" w:space="0" w:color="auto"/>
        <w:right w:val="none" w:sz="0" w:space="0" w:color="auto"/>
      </w:divBdr>
    </w:div>
    <w:div w:id="1318074171">
      <w:bodyDiv w:val="1"/>
      <w:marLeft w:val="0"/>
      <w:marRight w:val="0"/>
      <w:marTop w:val="0"/>
      <w:marBottom w:val="0"/>
      <w:divBdr>
        <w:top w:val="none" w:sz="0" w:space="0" w:color="auto"/>
        <w:left w:val="none" w:sz="0" w:space="0" w:color="auto"/>
        <w:bottom w:val="none" w:sz="0" w:space="0" w:color="auto"/>
        <w:right w:val="none" w:sz="0" w:space="0" w:color="auto"/>
      </w:divBdr>
    </w:div>
    <w:div w:id="1366634060">
      <w:bodyDiv w:val="1"/>
      <w:marLeft w:val="0"/>
      <w:marRight w:val="0"/>
      <w:marTop w:val="0"/>
      <w:marBottom w:val="0"/>
      <w:divBdr>
        <w:top w:val="none" w:sz="0" w:space="0" w:color="auto"/>
        <w:left w:val="none" w:sz="0" w:space="0" w:color="auto"/>
        <w:bottom w:val="none" w:sz="0" w:space="0" w:color="auto"/>
        <w:right w:val="none" w:sz="0" w:space="0" w:color="auto"/>
      </w:divBdr>
    </w:div>
    <w:div w:id="1372726275">
      <w:bodyDiv w:val="1"/>
      <w:marLeft w:val="0"/>
      <w:marRight w:val="0"/>
      <w:marTop w:val="0"/>
      <w:marBottom w:val="0"/>
      <w:divBdr>
        <w:top w:val="none" w:sz="0" w:space="0" w:color="auto"/>
        <w:left w:val="none" w:sz="0" w:space="0" w:color="auto"/>
        <w:bottom w:val="none" w:sz="0" w:space="0" w:color="auto"/>
        <w:right w:val="none" w:sz="0" w:space="0" w:color="auto"/>
      </w:divBdr>
    </w:div>
    <w:div w:id="1417938310">
      <w:bodyDiv w:val="1"/>
      <w:marLeft w:val="0"/>
      <w:marRight w:val="0"/>
      <w:marTop w:val="0"/>
      <w:marBottom w:val="0"/>
      <w:divBdr>
        <w:top w:val="none" w:sz="0" w:space="0" w:color="auto"/>
        <w:left w:val="none" w:sz="0" w:space="0" w:color="auto"/>
        <w:bottom w:val="none" w:sz="0" w:space="0" w:color="auto"/>
        <w:right w:val="none" w:sz="0" w:space="0" w:color="auto"/>
      </w:divBdr>
    </w:div>
    <w:div w:id="1424228902">
      <w:bodyDiv w:val="1"/>
      <w:marLeft w:val="0"/>
      <w:marRight w:val="0"/>
      <w:marTop w:val="0"/>
      <w:marBottom w:val="0"/>
      <w:divBdr>
        <w:top w:val="none" w:sz="0" w:space="0" w:color="auto"/>
        <w:left w:val="none" w:sz="0" w:space="0" w:color="auto"/>
        <w:bottom w:val="none" w:sz="0" w:space="0" w:color="auto"/>
        <w:right w:val="none" w:sz="0" w:space="0" w:color="auto"/>
      </w:divBdr>
      <w:divsChild>
        <w:div w:id="160242835">
          <w:marLeft w:val="547"/>
          <w:marRight w:val="0"/>
          <w:marTop w:val="0"/>
          <w:marBottom w:val="0"/>
          <w:divBdr>
            <w:top w:val="none" w:sz="0" w:space="0" w:color="auto"/>
            <w:left w:val="none" w:sz="0" w:space="0" w:color="auto"/>
            <w:bottom w:val="none" w:sz="0" w:space="0" w:color="auto"/>
            <w:right w:val="none" w:sz="0" w:space="0" w:color="auto"/>
          </w:divBdr>
        </w:div>
      </w:divsChild>
    </w:div>
    <w:div w:id="1449619327">
      <w:bodyDiv w:val="1"/>
      <w:marLeft w:val="0"/>
      <w:marRight w:val="0"/>
      <w:marTop w:val="0"/>
      <w:marBottom w:val="0"/>
      <w:divBdr>
        <w:top w:val="none" w:sz="0" w:space="0" w:color="auto"/>
        <w:left w:val="none" w:sz="0" w:space="0" w:color="auto"/>
        <w:bottom w:val="none" w:sz="0" w:space="0" w:color="auto"/>
        <w:right w:val="none" w:sz="0" w:space="0" w:color="auto"/>
      </w:divBdr>
    </w:div>
    <w:div w:id="1453595738">
      <w:bodyDiv w:val="1"/>
      <w:marLeft w:val="0"/>
      <w:marRight w:val="0"/>
      <w:marTop w:val="0"/>
      <w:marBottom w:val="0"/>
      <w:divBdr>
        <w:top w:val="none" w:sz="0" w:space="0" w:color="auto"/>
        <w:left w:val="none" w:sz="0" w:space="0" w:color="auto"/>
        <w:bottom w:val="none" w:sz="0" w:space="0" w:color="auto"/>
        <w:right w:val="none" w:sz="0" w:space="0" w:color="auto"/>
      </w:divBdr>
    </w:div>
    <w:div w:id="1458135218">
      <w:bodyDiv w:val="1"/>
      <w:marLeft w:val="0"/>
      <w:marRight w:val="0"/>
      <w:marTop w:val="0"/>
      <w:marBottom w:val="0"/>
      <w:divBdr>
        <w:top w:val="none" w:sz="0" w:space="0" w:color="auto"/>
        <w:left w:val="none" w:sz="0" w:space="0" w:color="auto"/>
        <w:bottom w:val="none" w:sz="0" w:space="0" w:color="auto"/>
        <w:right w:val="none" w:sz="0" w:space="0" w:color="auto"/>
      </w:divBdr>
      <w:divsChild>
        <w:div w:id="188876832">
          <w:marLeft w:val="1800"/>
          <w:marRight w:val="0"/>
          <w:marTop w:val="100"/>
          <w:marBottom w:val="0"/>
          <w:divBdr>
            <w:top w:val="none" w:sz="0" w:space="0" w:color="auto"/>
            <w:left w:val="none" w:sz="0" w:space="0" w:color="auto"/>
            <w:bottom w:val="none" w:sz="0" w:space="0" w:color="auto"/>
            <w:right w:val="none" w:sz="0" w:space="0" w:color="auto"/>
          </w:divBdr>
        </w:div>
        <w:div w:id="193881600">
          <w:marLeft w:val="360"/>
          <w:marRight w:val="0"/>
          <w:marTop w:val="200"/>
          <w:marBottom w:val="0"/>
          <w:divBdr>
            <w:top w:val="none" w:sz="0" w:space="0" w:color="auto"/>
            <w:left w:val="none" w:sz="0" w:space="0" w:color="auto"/>
            <w:bottom w:val="none" w:sz="0" w:space="0" w:color="auto"/>
            <w:right w:val="none" w:sz="0" w:space="0" w:color="auto"/>
          </w:divBdr>
        </w:div>
        <w:div w:id="497231914">
          <w:marLeft w:val="360"/>
          <w:marRight w:val="0"/>
          <w:marTop w:val="200"/>
          <w:marBottom w:val="0"/>
          <w:divBdr>
            <w:top w:val="none" w:sz="0" w:space="0" w:color="auto"/>
            <w:left w:val="none" w:sz="0" w:space="0" w:color="auto"/>
            <w:bottom w:val="none" w:sz="0" w:space="0" w:color="auto"/>
            <w:right w:val="none" w:sz="0" w:space="0" w:color="auto"/>
          </w:divBdr>
        </w:div>
        <w:div w:id="530803751">
          <w:marLeft w:val="1080"/>
          <w:marRight w:val="0"/>
          <w:marTop w:val="100"/>
          <w:marBottom w:val="0"/>
          <w:divBdr>
            <w:top w:val="none" w:sz="0" w:space="0" w:color="auto"/>
            <w:left w:val="none" w:sz="0" w:space="0" w:color="auto"/>
            <w:bottom w:val="none" w:sz="0" w:space="0" w:color="auto"/>
            <w:right w:val="none" w:sz="0" w:space="0" w:color="auto"/>
          </w:divBdr>
        </w:div>
        <w:div w:id="770272876">
          <w:marLeft w:val="360"/>
          <w:marRight w:val="0"/>
          <w:marTop w:val="200"/>
          <w:marBottom w:val="0"/>
          <w:divBdr>
            <w:top w:val="none" w:sz="0" w:space="0" w:color="auto"/>
            <w:left w:val="none" w:sz="0" w:space="0" w:color="auto"/>
            <w:bottom w:val="none" w:sz="0" w:space="0" w:color="auto"/>
            <w:right w:val="none" w:sz="0" w:space="0" w:color="auto"/>
          </w:divBdr>
        </w:div>
        <w:div w:id="1419869084">
          <w:marLeft w:val="1080"/>
          <w:marRight w:val="0"/>
          <w:marTop w:val="100"/>
          <w:marBottom w:val="0"/>
          <w:divBdr>
            <w:top w:val="none" w:sz="0" w:space="0" w:color="auto"/>
            <w:left w:val="none" w:sz="0" w:space="0" w:color="auto"/>
            <w:bottom w:val="none" w:sz="0" w:space="0" w:color="auto"/>
            <w:right w:val="none" w:sz="0" w:space="0" w:color="auto"/>
          </w:divBdr>
        </w:div>
        <w:div w:id="1534150402">
          <w:marLeft w:val="1080"/>
          <w:marRight w:val="0"/>
          <w:marTop w:val="100"/>
          <w:marBottom w:val="0"/>
          <w:divBdr>
            <w:top w:val="none" w:sz="0" w:space="0" w:color="auto"/>
            <w:left w:val="none" w:sz="0" w:space="0" w:color="auto"/>
            <w:bottom w:val="none" w:sz="0" w:space="0" w:color="auto"/>
            <w:right w:val="none" w:sz="0" w:space="0" w:color="auto"/>
          </w:divBdr>
        </w:div>
        <w:div w:id="1741829279">
          <w:marLeft w:val="360"/>
          <w:marRight w:val="0"/>
          <w:marTop w:val="200"/>
          <w:marBottom w:val="0"/>
          <w:divBdr>
            <w:top w:val="none" w:sz="0" w:space="0" w:color="auto"/>
            <w:left w:val="none" w:sz="0" w:space="0" w:color="auto"/>
            <w:bottom w:val="none" w:sz="0" w:space="0" w:color="auto"/>
            <w:right w:val="none" w:sz="0" w:space="0" w:color="auto"/>
          </w:divBdr>
        </w:div>
        <w:div w:id="1836535847">
          <w:marLeft w:val="1800"/>
          <w:marRight w:val="0"/>
          <w:marTop w:val="100"/>
          <w:marBottom w:val="0"/>
          <w:divBdr>
            <w:top w:val="none" w:sz="0" w:space="0" w:color="auto"/>
            <w:left w:val="none" w:sz="0" w:space="0" w:color="auto"/>
            <w:bottom w:val="none" w:sz="0" w:space="0" w:color="auto"/>
            <w:right w:val="none" w:sz="0" w:space="0" w:color="auto"/>
          </w:divBdr>
        </w:div>
        <w:div w:id="2036614329">
          <w:marLeft w:val="1800"/>
          <w:marRight w:val="0"/>
          <w:marTop w:val="100"/>
          <w:marBottom w:val="0"/>
          <w:divBdr>
            <w:top w:val="none" w:sz="0" w:space="0" w:color="auto"/>
            <w:left w:val="none" w:sz="0" w:space="0" w:color="auto"/>
            <w:bottom w:val="none" w:sz="0" w:space="0" w:color="auto"/>
            <w:right w:val="none" w:sz="0" w:space="0" w:color="auto"/>
          </w:divBdr>
        </w:div>
      </w:divsChild>
    </w:div>
    <w:div w:id="1458180476">
      <w:bodyDiv w:val="1"/>
      <w:marLeft w:val="0"/>
      <w:marRight w:val="0"/>
      <w:marTop w:val="0"/>
      <w:marBottom w:val="0"/>
      <w:divBdr>
        <w:top w:val="none" w:sz="0" w:space="0" w:color="auto"/>
        <w:left w:val="none" w:sz="0" w:space="0" w:color="auto"/>
        <w:bottom w:val="none" w:sz="0" w:space="0" w:color="auto"/>
        <w:right w:val="none" w:sz="0" w:space="0" w:color="auto"/>
      </w:divBdr>
      <w:divsChild>
        <w:div w:id="288124112">
          <w:marLeft w:val="1627"/>
          <w:marRight w:val="0"/>
          <w:marTop w:val="60"/>
          <w:marBottom w:val="0"/>
          <w:divBdr>
            <w:top w:val="none" w:sz="0" w:space="0" w:color="auto"/>
            <w:left w:val="none" w:sz="0" w:space="0" w:color="auto"/>
            <w:bottom w:val="none" w:sz="0" w:space="0" w:color="auto"/>
            <w:right w:val="none" w:sz="0" w:space="0" w:color="auto"/>
          </w:divBdr>
        </w:div>
        <w:div w:id="421681869">
          <w:marLeft w:val="547"/>
          <w:marRight w:val="0"/>
          <w:marTop w:val="60"/>
          <w:marBottom w:val="0"/>
          <w:divBdr>
            <w:top w:val="none" w:sz="0" w:space="0" w:color="auto"/>
            <w:left w:val="none" w:sz="0" w:space="0" w:color="auto"/>
            <w:bottom w:val="none" w:sz="0" w:space="0" w:color="auto"/>
            <w:right w:val="none" w:sz="0" w:space="0" w:color="auto"/>
          </w:divBdr>
        </w:div>
        <w:div w:id="501971496">
          <w:marLeft w:val="1627"/>
          <w:marRight w:val="0"/>
          <w:marTop w:val="60"/>
          <w:marBottom w:val="0"/>
          <w:divBdr>
            <w:top w:val="none" w:sz="0" w:space="0" w:color="auto"/>
            <w:left w:val="none" w:sz="0" w:space="0" w:color="auto"/>
            <w:bottom w:val="none" w:sz="0" w:space="0" w:color="auto"/>
            <w:right w:val="none" w:sz="0" w:space="0" w:color="auto"/>
          </w:divBdr>
        </w:div>
        <w:div w:id="519659042">
          <w:marLeft w:val="1080"/>
          <w:marRight w:val="0"/>
          <w:marTop w:val="60"/>
          <w:marBottom w:val="0"/>
          <w:divBdr>
            <w:top w:val="none" w:sz="0" w:space="0" w:color="auto"/>
            <w:left w:val="none" w:sz="0" w:space="0" w:color="auto"/>
            <w:bottom w:val="none" w:sz="0" w:space="0" w:color="auto"/>
            <w:right w:val="none" w:sz="0" w:space="0" w:color="auto"/>
          </w:divBdr>
        </w:div>
        <w:div w:id="614142686">
          <w:marLeft w:val="1080"/>
          <w:marRight w:val="0"/>
          <w:marTop w:val="60"/>
          <w:marBottom w:val="0"/>
          <w:divBdr>
            <w:top w:val="none" w:sz="0" w:space="0" w:color="auto"/>
            <w:left w:val="none" w:sz="0" w:space="0" w:color="auto"/>
            <w:bottom w:val="none" w:sz="0" w:space="0" w:color="auto"/>
            <w:right w:val="none" w:sz="0" w:space="0" w:color="auto"/>
          </w:divBdr>
        </w:div>
        <w:div w:id="626591753">
          <w:marLeft w:val="1627"/>
          <w:marRight w:val="0"/>
          <w:marTop w:val="60"/>
          <w:marBottom w:val="0"/>
          <w:divBdr>
            <w:top w:val="none" w:sz="0" w:space="0" w:color="auto"/>
            <w:left w:val="none" w:sz="0" w:space="0" w:color="auto"/>
            <w:bottom w:val="none" w:sz="0" w:space="0" w:color="auto"/>
            <w:right w:val="none" w:sz="0" w:space="0" w:color="auto"/>
          </w:divBdr>
        </w:div>
        <w:div w:id="1082022450">
          <w:marLeft w:val="1627"/>
          <w:marRight w:val="0"/>
          <w:marTop w:val="60"/>
          <w:marBottom w:val="0"/>
          <w:divBdr>
            <w:top w:val="none" w:sz="0" w:space="0" w:color="auto"/>
            <w:left w:val="none" w:sz="0" w:space="0" w:color="auto"/>
            <w:bottom w:val="none" w:sz="0" w:space="0" w:color="auto"/>
            <w:right w:val="none" w:sz="0" w:space="0" w:color="auto"/>
          </w:divBdr>
        </w:div>
        <w:div w:id="1441099884">
          <w:marLeft w:val="1080"/>
          <w:marRight w:val="0"/>
          <w:marTop w:val="60"/>
          <w:marBottom w:val="0"/>
          <w:divBdr>
            <w:top w:val="none" w:sz="0" w:space="0" w:color="auto"/>
            <w:left w:val="none" w:sz="0" w:space="0" w:color="auto"/>
            <w:bottom w:val="none" w:sz="0" w:space="0" w:color="auto"/>
            <w:right w:val="none" w:sz="0" w:space="0" w:color="auto"/>
          </w:divBdr>
        </w:div>
        <w:div w:id="1451241087">
          <w:marLeft w:val="547"/>
          <w:marRight w:val="0"/>
          <w:marTop w:val="60"/>
          <w:marBottom w:val="0"/>
          <w:divBdr>
            <w:top w:val="none" w:sz="0" w:space="0" w:color="auto"/>
            <w:left w:val="none" w:sz="0" w:space="0" w:color="auto"/>
            <w:bottom w:val="none" w:sz="0" w:space="0" w:color="auto"/>
            <w:right w:val="none" w:sz="0" w:space="0" w:color="auto"/>
          </w:divBdr>
        </w:div>
        <w:div w:id="1618640278">
          <w:marLeft w:val="1627"/>
          <w:marRight w:val="0"/>
          <w:marTop w:val="60"/>
          <w:marBottom w:val="0"/>
          <w:divBdr>
            <w:top w:val="none" w:sz="0" w:space="0" w:color="auto"/>
            <w:left w:val="none" w:sz="0" w:space="0" w:color="auto"/>
            <w:bottom w:val="none" w:sz="0" w:space="0" w:color="auto"/>
            <w:right w:val="none" w:sz="0" w:space="0" w:color="auto"/>
          </w:divBdr>
        </w:div>
        <w:div w:id="1658917334">
          <w:marLeft w:val="1627"/>
          <w:marRight w:val="0"/>
          <w:marTop w:val="60"/>
          <w:marBottom w:val="0"/>
          <w:divBdr>
            <w:top w:val="none" w:sz="0" w:space="0" w:color="auto"/>
            <w:left w:val="none" w:sz="0" w:space="0" w:color="auto"/>
            <w:bottom w:val="none" w:sz="0" w:space="0" w:color="auto"/>
            <w:right w:val="none" w:sz="0" w:space="0" w:color="auto"/>
          </w:divBdr>
        </w:div>
        <w:div w:id="1868790874">
          <w:marLeft w:val="1080"/>
          <w:marRight w:val="0"/>
          <w:marTop w:val="60"/>
          <w:marBottom w:val="0"/>
          <w:divBdr>
            <w:top w:val="none" w:sz="0" w:space="0" w:color="auto"/>
            <w:left w:val="none" w:sz="0" w:space="0" w:color="auto"/>
            <w:bottom w:val="none" w:sz="0" w:space="0" w:color="auto"/>
            <w:right w:val="none" w:sz="0" w:space="0" w:color="auto"/>
          </w:divBdr>
        </w:div>
      </w:divsChild>
    </w:div>
    <w:div w:id="1472867293">
      <w:bodyDiv w:val="1"/>
      <w:marLeft w:val="0"/>
      <w:marRight w:val="0"/>
      <w:marTop w:val="0"/>
      <w:marBottom w:val="0"/>
      <w:divBdr>
        <w:top w:val="none" w:sz="0" w:space="0" w:color="auto"/>
        <w:left w:val="none" w:sz="0" w:space="0" w:color="auto"/>
        <w:bottom w:val="none" w:sz="0" w:space="0" w:color="auto"/>
        <w:right w:val="none" w:sz="0" w:space="0" w:color="auto"/>
      </w:divBdr>
    </w:div>
    <w:div w:id="1482582039">
      <w:bodyDiv w:val="1"/>
      <w:marLeft w:val="0"/>
      <w:marRight w:val="0"/>
      <w:marTop w:val="0"/>
      <w:marBottom w:val="0"/>
      <w:divBdr>
        <w:top w:val="none" w:sz="0" w:space="0" w:color="auto"/>
        <w:left w:val="none" w:sz="0" w:space="0" w:color="auto"/>
        <w:bottom w:val="none" w:sz="0" w:space="0" w:color="auto"/>
        <w:right w:val="none" w:sz="0" w:space="0" w:color="auto"/>
      </w:divBdr>
      <w:divsChild>
        <w:div w:id="915364823">
          <w:marLeft w:val="547"/>
          <w:marRight w:val="0"/>
          <w:marTop w:val="0"/>
          <w:marBottom w:val="0"/>
          <w:divBdr>
            <w:top w:val="none" w:sz="0" w:space="0" w:color="auto"/>
            <w:left w:val="none" w:sz="0" w:space="0" w:color="auto"/>
            <w:bottom w:val="none" w:sz="0" w:space="0" w:color="auto"/>
            <w:right w:val="none" w:sz="0" w:space="0" w:color="auto"/>
          </w:divBdr>
        </w:div>
      </w:divsChild>
    </w:div>
    <w:div w:id="1483884684">
      <w:bodyDiv w:val="1"/>
      <w:marLeft w:val="0"/>
      <w:marRight w:val="0"/>
      <w:marTop w:val="0"/>
      <w:marBottom w:val="0"/>
      <w:divBdr>
        <w:top w:val="none" w:sz="0" w:space="0" w:color="auto"/>
        <w:left w:val="none" w:sz="0" w:space="0" w:color="auto"/>
        <w:bottom w:val="none" w:sz="0" w:space="0" w:color="auto"/>
        <w:right w:val="none" w:sz="0" w:space="0" w:color="auto"/>
      </w:divBdr>
    </w:div>
    <w:div w:id="1553034994">
      <w:bodyDiv w:val="1"/>
      <w:marLeft w:val="0"/>
      <w:marRight w:val="0"/>
      <w:marTop w:val="0"/>
      <w:marBottom w:val="0"/>
      <w:divBdr>
        <w:top w:val="none" w:sz="0" w:space="0" w:color="auto"/>
        <w:left w:val="none" w:sz="0" w:space="0" w:color="auto"/>
        <w:bottom w:val="none" w:sz="0" w:space="0" w:color="auto"/>
        <w:right w:val="none" w:sz="0" w:space="0" w:color="auto"/>
      </w:divBdr>
    </w:div>
    <w:div w:id="1572544935">
      <w:bodyDiv w:val="1"/>
      <w:marLeft w:val="0"/>
      <w:marRight w:val="0"/>
      <w:marTop w:val="0"/>
      <w:marBottom w:val="0"/>
      <w:divBdr>
        <w:top w:val="none" w:sz="0" w:space="0" w:color="auto"/>
        <w:left w:val="none" w:sz="0" w:space="0" w:color="auto"/>
        <w:bottom w:val="none" w:sz="0" w:space="0" w:color="auto"/>
        <w:right w:val="none" w:sz="0" w:space="0" w:color="auto"/>
      </w:divBdr>
      <w:divsChild>
        <w:div w:id="65419243">
          <w:marLeft w:val="1800"/>
          <w:marRight w:val="0"/>
          <w:marTop w:val="106"/>
          <w:marBottom w:val="0"/>
          <w:divBdr>
            <w:top w:val="none" w:sz="0" w:space="0" w:color="auto"/>
            <w:left w:val="none" w:sz="0" w:space="0" w:color="auto"/>
            <w:bottom w:val="none" w:sz="0" w:space="0" w:color="auto"/>
            <w:right w:val="none" w:sz="0" w:space="0" w:color="auto"/>
          </w:divBdr>
        </w:div>
        <w:div w:id="312222185">
          <w:marLeft w:val="2520"/>
          <w:marRight w:val="0"/>
          <w:marTop w:val="91"/>
          <w:marBottom w:val="0"/>
          <w:divBdr>
            <w:top w:val="none" w:sz="0" w:space="0" w:color="auto"/>
            <w:left w:val="none" w:sz="0" w:space="0" w:color="auto"/>
            <w:bottom w:val="none" w:sz="0" w:space="0" w:color="auto"/>
            <w:right w:val="none" w:sz="0" w:space="0" w:color="auto"/>
          </w:divBdr>
        </w:div>
        <w:div w:id="512645169">
          <w:marLeft w:val="3240"/>
          <w:marRight w:val="0"/>
          <w:marTop w:val="91"/>
          <w:marBottom w:val="0"/>
          <w:divBdr>
            <w:top w:val="none" w:sz="0" w:space="0" w:color="auto"/>
            <w:left w:val="none" w:sz="0" w:space="0" w:color="auto"/>
            <w:bottom w:val="none" w:sz="0" w:space="0" w:color="auto"/>
            <w:right w:val="none" w:sz="0" w:space="0" w:color="auto"/>
          </w:divBdr>
        </w:div>
        <w:div w:id="711149204">
          <w:marLeft w:val="547"/>
          <w:marRight w:val="0"/>
          <w:marTop w:val="144"/>
          <w:marBottom w:val="0"/>
          <w:divBdr>
            <w:top w:val="none" w:sz="0" w:space="0" w:color="auto"/>
            <w:left w:val="none" w:sz="0" w:space="0" w:color="auto"/>
            <w:bottom w:val="none" w:sz="0" w:space="0" w:color="auto"/>
            <w:right w:val="none" w:sz="0" w:space="0" w:color="auto"/>
          </w:divBdr>
        </w:div>
        <w:div w:id="770130772">
          <w:marLeft w:val="1800"/>
          <w:marRight w:val="0"/>
          <w:marTop w:val="106"/>
          <w:marBottom w:val="0"/>
          <w:divBdr>
            <w:top w:val="none" w:sz="0" w:space="0" w:color="auto"/>
            <w:left w:val="none" w:sz="0" w:space="0" w:color="auto"/>
            <w:bottom w:val="none" w:sz="0" w:space="0" w:color="auto"/>
            <w:right w:val="none" w:sz="0" w:space="0" w:color="auto"/>
          </w:divBdr>
        </w:div>
        <w:div w:id="790903241">
          <w:marLeft w:val="1166"/>
          <w:marRight w:val="0"/>
          <w:marTop w:val="125"/>
          <w:marBottom w:val="0"/>
          <w:divBdr>
            <w:top w:val="none" w:sz="0" w:space="0" w:color="auto"/>
            <w:left w:val="none" w:sz="0" w:space="0" w:color="auto"/>
            <w:bottom w:val="none" w:sz="0" w:space="0" w:color="auto"/>
            <w:right w:val="none" w:sz="0" w:space="0" w:color="auto"/>
          </w:divBdr>
        </w:div>
        <w:div w:id="913128498">
          <w:marLeft w:val="1166"/>
          <w:marRight w:val="0"/>
          <w:marTop w:val="125"/>
          <w:marBottom w:val="0"/>
          <w:divBdr>
            <w:top w:val="none" w:sz="0" w:space="0" w:color="auto"/>
            <w:left w:val="none" w:sz="0" w:space="0" w:color="auto"/>
            <w:bottom w:val="none" w:sz="0" w:space="0" w:color="auto"/>
            <w:right w:val="none" w:sz="0" w:space="0" w:color="auto"/>
          </w:divBdr>
        </w:div>
        <w:div w:id="1234974037">
          <w:marLeft w:val="2520"/>
          <w:marRight w:val="0"/>
          <w:marTop w:val="91"/>
          <w:marBottom w:val="0"/>
          <w:divBdr>
            <w:top w:val="none" w:sz="0" w:space="0" w:color="auto"/>
            <w:left w:val="none" w:sz="0" w:space="0" w:color="auto"/>
            <w:bottom w:val="none" w:sz="0" w:space="0" w:color="auto"/>
            <w:right w:val="none" w:sz="0" w:space="0" w:color="auto"/>
          </w:divBdr>
        </w:div>
        <w:div w:id="1739397037">
          <w:marLeft w:val="3240"/>
          <w:marRight w:val="0"/>
          <w:marTop w:val="91"/>
          <w:marBottom w:val="0"/>
          <w:divBdr>
            <w:top w:val="none" w:sz="0" w:space="0" w:color="auto"/>
            <w:left w:val="none" w:sz="0" w:space="0" w:color="auto"/>
            <w:bottom w:val="none" w:sz="0" w:space="0" w:color="auto"/>
            <w:right w:val="none" w:sz="0" w:space="0" w:color="auto"/>
          </w:divBdr>
        </w:div>
        <w:div w:id="1804158515">
          <w:marLeft w:val="1800"/>
          <w:marRight w:val="0"/>
          <w:marTop w:val="106"/>
          <w:marBottom w:val="0"/>
          <w:divBdr>
            <w:top w:val="none" w:sz="0" w:space="0" w:color="auto"/>
            <w:left w:val="none" w:sz="0" w:space="0" w:color="auto"/>
            <w:bottom w:val="none" w:sz="0" w:space="0" w:color="auto"/>
            <w:right w:val="none" w:sz="0" w:space="0" w:color="auto"/>
          </w:divBdr>
        </w:div>
        <w:div w:id="1811091459">
          <w:marLeft w:val="1800"/>
          <w:marRight w:val="0"/>
          <w:marTop w:val="106"/>
          <w:marBottom w:val="0"/>
          <w:divBdr>
            <w:top w:val="none" w:sz="0" w:space="0" w:color="auto"/>
            <w:left w:val="none" w:sz="0" w:space="0" w:color="auto"/>
            <w:bottom w:val="none" w:sz="0" w:space="0" w:color="auto"/>
            <w:right w:val="none" w:sz="0" w:space="0" w:color="auto"/>
          </w:divBdr>
        </w:div>
        <w:div w:id="1845317314">
          <w:marLeft w:val="2520"/>
          <w:marRight w:val="0"/>
          <w:marTop w:val="91"/>
          <w:marBottom w:val="0"/>
          <w:divBdr>
            <w:top w:val="none" w:sz="0" w:space="0" w:color="auto"/>
            <w:left w:val="none" w:sz="0" w:space="0" w:color="auto"/>
            <w:bottom w:val="none" w:sz="0" w:space="0" w:color="auto"/>
            <w:right w:val="none" w:sz="0" w:space="0" w:color="auto"/>
          </w:divBdr>
        </w:div>
      </w:divsChild>
    </w:div>
    <w:div w:id="1574201490">
      <w:bodyDiv w:val="1"/>
      <w:marLeft w:val="0"/>
      <w:marRight w:val="0"/>
      <w:marTop w:val="0"/>
      <w:marBottom w:val="0"/>
      <w:divBdr>
        <w:top w:val="none" w:sz="0" w:space="0" w:color="auto"/>
        <w:left w:val="none" w:sz="0" w:space="0" w:color="auto"/>
        <w:bottom w:val="none" w:sz="0" w:space="0" w:color="auto"/>
        <w:right w:val="none" w:sz="0" w:space="0" w:color="auto"/>
      </w:divBdr>
      <w:divsChild>
        <w:div w:id="55788584">
          <w:marLeft w:val="1800"/>
          <w:marRight w:val="0"/>
          <w:marTop w:val="100"/>
          <w:marBottom w:val="0"/>
          <w:divBdr>
            <w:top w:val="none" w:sz="0" w:space="0" w:color="auto"/>
            <w:left w:val="none" w:sz="0" w:space="0" w:color="auto"/>
            <w:bottom w:val="none" w:sz="0" w:space="0" w:color="auto"/>
            <w:right w:val="none" w:sz="0" w:space="0" w:color="auto"/>
          </w:divBdr>
        </w:div>
        <w:div w:id="352731056">
          <w:marLeft w:val="1800"/>
          <w:marRight w:val="0"/>
          <w:marTop w:val="100"/>
          <w:marBottom w:val="0"/>
          <w:divBdr>
            <w:top w:val="none" w:sz="0" w:space="0" w:color="auto"/>
            <w:left w:val="none" w:sz="0" w:space="0" w:color="auto"/>
            <w:bottom w:val="none" w:sz="0" w:space="0" w:color="auto"/>
            <w:right w:val="none" w:sz="0" w:space="0" w:color="auto"/>
          </w:divBdr>
        </w:div>
        <w:div w:id="1725327145">
          <w:marLeft w:val="360"/>
          <w:marRight w:val="0"/>
          <w:marTop w:val="200"/>
          <w:marBottom w:val="0"/>
          <w:divBdr>
            <w:top w:val="none" w:sz="0" w:space="0" w:color="auto"/>
            <w:left w:val="none" w:sz="0" w:space="0" w:color="auto"/>
            <w:bottom w:val="none" w:sz="0" w:space="0" w:color="auto"/>
            <w:right w:val="none" w:sz="0" w:space="0" w:color="auto"/>
          </w:divBdr>
        </w:div>
        <w:div w:id="1906641028">
          <w:marLeft w:val="1080"/>
          <w:marRight w:val="0"/>
          <w:marTop w:val="100"/>
          <w:marBottom w:val="0"/>
          <w:divBdr>
            <w:top w:val="none" w:sz="0" w:space="0" w:color="auto"/>
            <w:left w:val="none" w:sz="0" w:space="0" w:color="auto"/>
            <w:bottom w:val="none" w:sz="0" w:space="0" w:color="auto"/>
            <w:right w:val="none" w:sz="0" w:space="0" w:color="auto"/>
          </w:divBdr>
        </w:div>
      </w:divsChild>
    </w:div>
    <w:div w:id="1593049509">
      <w:bodyDiv w:val="1"/>
      <w:marLeft w:val="0"/>
      <w:marRight w:val="0"/>
      <w:marTop w:val="0"/>
      <w:marBottom w:val="0"/>
      <w:divBdr>
        <w:top w:val="none" w:sz="0" w:space="0" w:color="auto"/>
        <w:left w:val="none" w:sz="0" w:space="0" w:color="auto"/>
        <w:bottom w:val="none" w:sz="0" w:space="0" w:color="auto"/>
        <w:right w:val="none" w:sz="0" w:space="0" w:color="auto"/>
      </w:divBdr>
    </w:div>
    <w:div w:id="1597247146">
      <w:bodyDiv w:val="1"/>
      <w:marLeft w:val="0"/>
      <w:marRight w:val="0"/>
      <w:marTop w:val="0"/>
      <w:marBottom w:val="0"/>
      <w:divBdr>
        <w:top w:val="none" w:sz="0" w:space="0" w:color="auto"/>
        <w:left w:val="none" w:sz="0" w:space="0" w:color="auto"/>
        <w:bottom w:val="none" w:sz="0" w:space="0" w:color="auto"/>
        <w:right w:val="none" w:sz="0" w:space="0" w:color="auto"/>
      </w:divBdr>
      <w:divsChild>
        <w:div w:id="354692932">
          <w:marLeft w:val="3240"/>
          <w:marRight w:val="0"/>
          <w:marTop w:val="82"/>
          <w:marBottom w:val="0"/>
          <w:divBdr>
            <w:top w:val="none" w:sz="0" w:space="0" w:color="auto"/>
            <w:left w:val="none" w:sz="0" w:space="0" w:color="auto"/>
            <w:bottom w:val="none" w:sz="0" w:space="0" w:color="auto"/>
            <w:right w:val="none" w:sz="0" w:space="0" w:color="auto"/>
          </w:divBdr>
        </w:div>
        <w:div w:id="573904301">
          <w:marLeft w:val="2520"/>
          <w:marRight w:val="0"/>
          <w:marTop w:val="82"/>
          <w:marBottom w:val="0"/>
          <w:divBdr>
            <w:top w:val="none" w:sz="0" w:space="0" w:color="auto"/>
            <w:left w:val="none" w:sz="0" w:space="0" w:color="auto"/>
            <w:bottom w:val="none" w:sz="0" w:space="0" w:color="auto"/>
            <w:right w:val="none" w:sz="0" w:space="0" w:color="auto"/>
          </w:divBdr>
        </w:div>
        <w:div w:id="638607609">
          <w:marLeft w:val="1800"/>
          <w:marRight w:val="0"/>
          <w:marTop w:val="96"/>
          <w:marBottom w:val="0"/>
          <w:divBdr>
            <w:top w:val="none" w:sz="0" w:space="0" w:color="auto"/>
            <w:left w:val="none" w:sz="0" w:space="0" w:color="auto"/>
            <w:bottom w:val="none" w:sz="0" w:space="0" w:color="auto"/>
            <w:right w:val="none" w:sz="0" w:space="0" w:color="auto"/>
          </w:divBdr>
        </w:div>
        <w:div w:id="737633329">
          <w:marLeft w:val="3240"/>
          <w:marRight w:val="0"/>
          <w:marTop w:val="82"/>
          <w:marBottom w:val="0"/>
          <w:divBdr>
            <w:top w:val="none" w:sz="0" w:space="0" w:color="auto"/>
            <w:left w:val="none" w:sz="0" w:space="0" w:color="auto"/>
            <w:bottom w:val="none" w:sz="0" w:space="0" w:color="auto"/>
            <w:right w:val="none" w:sz="0" w:space="0" w:color="auto"/>
          </w:divBdr>
        </w:div>
        <w:div w:id="874853711">
          <w:marLeft w:val="547"/>
          <w:marRight w:val="0"/>
          <w:marTop w:val="130"/>
          <w:marBottom w:val="0"/>
          <w:divBdr>
            <w:top w:val="none" w:sz="0" w:space="0" w:color="auto"/>
            <w:left w:val="none" w:sz="0" w:space="0" w:color="auto"/>
            <w:bottom w:val="none" w:sz="0" w:space="0" w:color="auto"/>
            <w:right w:val="none" w:sz="0" w:space="0" w:color="auto"/>
          </w:divBdr>
        </w:div>
        <w:div w:id="1022706897">
          <w:marLeft w:val="2520"/>
          <w:marRight w:val="0"/>
          <w:marTop w:val="82"/>
          <w:marBottom w:val="0"/>
          <w:divBdr>
            <w:top w:val="none" w:sz="0" w:space="0" w:color="auto"/>
            <w:left w:val="none" w:sz="0" w:space="0" w:color="auto"/>
            <w:bottom w:val="none" w:sz="0" w:space="0" w:color="auto"/>
            <w:right w:val="none" w:sz="0" w:space="0" w:color="auto"/>
          </w:divBdr>
        </w:div>
        <w:div w:id="1605117080">
          <w:marLeft w:val="3240"/>
          <w:marRight w:val="0"/>
          <w:marTop w:val="82"/>
          <w:marBottom w:val="0"/>
          <w:divBdr>
            <w:top w:val="none" w:sz="0" w:space="0" w:color="auto"/>
            <w:left w:val="none" w:sz="0" w:space="0" w:color="auto"/>
            <w:bottom w:val="none" w:sz="0" w:space="0" w:color="auto"/>
            <w:right w:val="none" w:sz="0" w:space="0" w:color="auto"/>
          </w:divBdr>
        </w:div>
        <w:div w:id="1748768620">
          <w:marLeft w:val="3240"/>
          <w:marRight w:val="0"/>
          <w:marTop w:val="82"/>
          <w:marBottom w:val="0"/>
          <w:divBdr>
            <w:top w:val="none" w:sz="0" w:space="0" w:color="auto"/>
            <w:left w:val="none" w:sz="0" w:space="0" w:color="auto"/>
            <w:bottom w:val="none" w:sz="0" w:space="0" w:color="auto"/>
            <w:right w:val="none" w:sz="0" w:space="0" w:color="auto"/>
          </w:divBdr>
        </w:div>
        <w:div w:id="1809203034">
          <w:marLeft w:val="1800"/>
          <w:marRight w:val="0"/>
          <w:marTop w:val="96"/>
          <w:marBottom w:val="0"/>
          <w:divBdr>
            <w:top w:val="none" w:sz="0" w:space="0" w:color="auto"/>
            <w:left w:val="none" w:sz="0" w:space="0" w:color="auto"/>
            <w:bottom w:val="none" w:sz="0" w:space="0" w:color="auto"/>
            <w:right w:val="none" w:sz="0" w:space="0" w:color="auto"/>
          </w:divBdr>
        </w:div>
        <w:div w:id="1872911712">
          <w:marLeft w:val="2520"/>
          <w:marRight w:val="0"/>
          <w:marTop w:val="82"/>
          <w:marBottom w:val="0"/>
          <w:divBdr>
            <w:top w:val="none" w:sz="0" w:space="0" w:color="auto"/>
            <w:left w:val="none" w:sz="0" w:space="0" w:color="auto"/>
            <w:bottom w:val="none" w:sz="0" w:space="0" w:color="auto"/>
            <w:right w:val="none" w:sz="0" w:space="0" w:color="auto"/>
          </w:divBdr>
        </w:div>
        <w:div w:id="2043163612">
          <w:marLeft w:val="3240"/>
          <w:marRight w:val="0"/>
          <w:marTop w:val="82"/>
          <w:marBottom w:val="0"/>
          <w:divBdr>
            <w:top w:val="none" w:sz="0" w:space="0" w:color="auto"/>
            <w:left w:val="none" w:sz="0" w:space="0" w:color="auto"/>
            <w:bottom w:val="none" w:sz="0" w:space="0" w:color="auto"/>
            <w:right w:val="none" w:sz="0" w:space="0" w:color="auto"/>
          </w:divBdr>
        </w:div>
        <w:div w:id="2055808687">
          <w:marLeft w:val="3240"/>
          <w:marRight w:val="0"/>
          <w:marTop w:val="82"/>
          <w:marBottom w:val="0"/>
          <w:divBdr>
            <w:top w:val="none" w:sz="0" w:space="0" w:color="auto"/>
            <w:left w:val="none" w:sz="0" w:space="0" w:color="auto"/>
            <w:bottom w:val="none" w:sz="0" w:space="0" w:color="auto"/>
            <w:right w:val="none" w:sz="0" w:space="0" w:color="auto"/>
          </w:divBdr>
        </w:div>
        <w:div w:id="2094934199">
          <w:marLeft w:val="1166"/>
          <w:marRight w:val="0"/>
          <w:marTop w:val="115"/>
          <w:marBottom w:val="0"/>
          <w:divBdr>
            <w:top w:val="none" w:sz="0" w:space="0" w:color="auto"/>
            <w:left w:val="none" w:sz="0" w:space="0" w:color="auto"/>
            <w:bottom w:val="none" w:sz="0" w:space="0" w:color="auto"/>
            <w:right w:val="none" w:sz="0" w:space="0" w:color="auto"/>
          </w:divBdr>
        </w:div>
      </w:divsChild>
    </w:div>
    <w:div w:id="1613055704">
      <w:bodyDiv w:val="1"/>
      <w:marLeft w:val="0"/>
      <w:marRight w:val="0"/>
      <w:marTop w:val="0"/>
      <w:marBottom w:val="0"/>
      <w:divBdr>
        <w:top w:val="none" w:sz="0" w:space="0" w:color="auto"/>
        <w:left w:val="none" w:sz="0" w:space="0" w:color="auto"/>
        <w:bottom w:val="none" w:sz="0" w:space="0" w:color="auto"/>
        <w:right w:val="none" w:sz="0" w:space="0" w:color="auto"/>
      </w:divBdr>
    </w:div>
    <w:div w:id="1613586498">
      <w:bodyDiv w:val="1"/>
      <w:marLeft w:val="0"/>
      <w:marRight w:val="0"/>
      <w:marTop w:val="0"/>
      <w:marBottom w:val="0"/>
      <w:divBdr>
        <w:top w:val="none" w:sz="0" w:space="0" w:color="auto"/>
        <w:left w:val="none" w:sz="0" w:space="0" w:color="auto"/>
        <w:bottom w:val="none" w:sz="0" w:space="0" w:color="auto"/>
        <w:right w:val="none" w:sz="0" w:space="0" w:color="auto"/>
      </w:divBdr>
      <w:divsChild>
        <w:div w:id="887380841">
          <w:marLeft w:val="2520"/>
          <w:marRight w:val="0"/>
          <w:marTop w:val="58"/>
          <w:marBottom w:val="0"/>
          <w:divBdr>
            <w:top w:val="none" w:sz="0" w:space="0" w:color="auto"/>
            <w:left w:val="none" w:sz="0" w:space="0" w:color="auto"/>
            <w:bottom w:val="none" w:sz="0" w:space="0" w:color="auto"/>
            <w:right w:val="none" w:sz="0" w:space="0" w:color="auto"/>
          </w:divBdr>
        </w:div>
        <w:div w:id="907155059">
          <w:marLeft w:val="1800"/>
          <w:marRight w:val="0"/>
          <w:marTop w:val="77"/>
          <w:marBottom w:val="0"/>
          <w:divBdr>
            <w:top w:val="none" w:sz="0" w:space="0" w:color="auto"/>
            <w:left w:val="none" w:sz="0" w:space="0" w:color="auto"/>
            <w:bottom w:val="none" w:sz="0" w:space="0" w:color="auto"/>
            <w:right w:val="none" w:sz="0" w:space="0" w:color="auto"/>
          </w:divBdr>
        </w:div>
        <w:div w:id="1054543996">
          <w:marLeft w:val="2520"/>
          <w:marRight w:val="0"/>
          <w:marTop w:val="58"/>
          <w:marBottom w:val="0"/>
          <w:divBdr>
            <w:top w:val="none" w:sz="0" w:space="0" w:color="auto"/>
            <w:left w:val="none" w:sz="0" w:space="0" w:color="auto"/>
            <w:bottom w:val="none" w:sz="0" w:space="0" w:color="auto"/>
            <w:right w:val="none" w:sz="0" w:space="0" w:color="auto"/>
          </w:divBdr>
        </w:div>
        <w:div w:id="1124157531">
          <w:marLeft w:val="2520"/>
          <w:marRight w:val="0"/>
          <w:marTop w:val="58"/>
          <w:marBottom w:val="0"/>
          <w:divBdr>
            <w:top w:val="none" w:sz="0" w:space="0" w:color="auto"/>
            <w:left w:val="none" w:sz="0" w:space="0" w:color="auto"/>
            <w:bottom w:val="none" w:sz="0" w:space="0" w:color="auto"/>
            <w:right w:val="none" w:sz="0" w:space="0" w:color="auto"/>
          </w:divBdr>
        </w:div>
        <w:div w:id="1327585910">
          <w:marLeft w:val="1800"/>
          <w:marRight w:val="0"/>
          <w:marTop w:val="77"/>
          <w:marBottom w:val="0"/>
          <w:divBdr>
            <w:top w:val="none" w:sz="0" w:space="0" w:color="auto"/>
            <w:left w:val="none" w:sz="0" w:space="0" w:color="auto"/>
            <w:bottom w:val="none" w:sz="0" w:space="0" w:color="auto"/>
            <w:right w:val="none" w:sz="0" w:space="0" w:color="auto"/>
          </w:divBdr>
        </w:div>
        <w:div w:id="1360203718">
          <w:marLeft w:val="1800"/>
          <w:marRight w:val="0"/>
          <w:marTop w:val="77"/>
          <w:marBottom w:val="0"/>
          <w:divBdr>
            <w:top w:val="none" w:sz="0" w:space="0" w:color="auto"/>
            <w:left w:val="none" w:sz="0" w:space="0" w:color="auto"/>
            <w:bottom w:val="none" w:sz="0" w:space="0" w:color="auto"/>
            <w:right w:val="none" w:sz="0" w:space="0" w:color="auto"/>
          </w:divBdr>
        </w:div>
        <w:div w:id="1386754880">
          <w:marLeft w:val="1800"/>
          <w:marRight w:val="0"/>
          <w:marTop w:val="77"/>
          <w:marBottom w:val="0"/>
          <w:divBdr>
            <w:top w:val="none" w:sz="0" w:space="0" w:color="auto"/>
            <w:left w:val="none" w:sz="0" w:space="0" w:color="auto"/>
            <w:bottom w:val="none" w:sz="0" w:space="0" w:color="auto"/>
            <w:right w:val="none" w:sz="0" w:space="0" w:color="auto"/>
          </w:divBdr>
        </w:div>
        <w:div w:id="2032797687">
          <w:marLeft w:val="1800"/>
          <w:marRight w:val="0"/>
          <w:marTop w:val="77"/>
          <w:marBottom w:val="0"/>
          <w:divBdr>
            <w:top w:val="none" w:sz="0" w:space="0" w:color="auto"/>
            <w:left w:val="none" w:sz="0" w:space="0" w:color="auto"/>
            <w:bottom w:val="none" w:sz="0" w:space="0" w:color="auto"/>
            <w:right w:val="none" w:sz="0" w:space="0" w:color="auto"/>
          </w:divBdr>
        </w:div>
      </w:divsChild>
    </w:div>
    <w:div w:id="1621379612">
      <w:bodyDiv w:val="1"/>
      <w:marLeft w:val="0"/>
      <w:marRight w:val="0"/>
      <w:marTop w:val="0"/>
      <w:marBottom w:val="0"/>
      <w:divBdr>
        <w:top w:val="none" w:sz="0" w:space="0" w:color="auto"/>
        <w:left w:val="none" w:sz="0" w:space="0" w:color="auto"/>
        <w:bottom w:val="none" w:sz="0" w:space="0" w:color="auto"/>
        <w:right w:val="none" w:sz="0" w:space="0" w:color="auto"/>
      </w:divBdr>
    </w:div>
    <w:div w:id="1642344012">
      <w:bodyDiv w:val="1"/>
      <w:marLeft w:val="0"/>
      <w:marRight w:val="0"/>
      <w:marTop w:val="0"/>
      <w:marBottom w:val="0"/>
      <w:divBdr>
        <w:top w:val="none" w:sz="0" w:space="0" w:color="auto"/>
        <w:left w:val="none" w:sz="0" w:space="0" w:color="auto"/>
        <w:bottom w:val="none" w:sz="0" w:space="0" w:color="auto"/>
        <w:right w:val="none" w:sz="0" w:space="0" w:color="auto"/>
      </w:divBdr>
      <w:divsChild>
        <w:div w:id="1594238681">
          <w:marLeft w:val="360"/>
          <w:marRight w:val="0"/>
          <w:marTop w:val="200"/>
          <w:marBottom w:val="0"/>
          <w:divBdr>
            <w:top w:val="none" w:sz="0" w:space="0" w:color="auto"/>
            <w:left w:val="none" w:sz="0" w:space="0" w:color="auto"/>
            <w:bottom w:val="none" w:sz="0" w:space="0" w:color="auto"/>
            <w:right w:val="none" w:sz="0" w:space="0" w:color="auto"/>
          </w:divBdr>
        </w:div>
      </w:divsChild>
    </w:div>
    <w:div w:id="1651396407">
      <w:bodyDiv w:val="1"/>
      <w:marLeft w:val="0"/>
      <w:marRight w:val="0"/>
      <w:marTop w:val="0"/>
      <w:marBottom w:val="0"/>
      <w:divBdr>
        <w:top w:val="none" w:sz="0" w:space="0" w:color="auto"/>
        <w:left w:val="none" w:sz="0" w:space="0" w:color="auto"/>
        <w:bottom w:val="none" w:sz="0" w:space="0" w:color="auto"/>
        <w:right w:val="none" w:sz="0" w:space="0" w:color="auto"/>
      </w:divBdr>
      <w:divsChild>
        <w:div w:id="544833304">
          <w:marLeft w:val="1584"/>
          <w:marRight w:val="0"/>
          <w:marTop w:val="160"/>
          <w:marBottom w:val="0"/>
          <w:divBdr>
            <w:top w:val="none" w:sz="0" w:space="0" w:color="auto"/>
            <w:left w:val="none" w:sz="0" w:space="0" w:color="auto"/>
            <w:bottom w:val="none" w:sz="0" w:space="0" w:color="auto"/>
            <w:right w:val="none" w:sz="0" w:space="0" w:color="auto"/>
          </w:divBdr>
        </w:div>
        <w:div w:id="863785525">
          <w:marLeft w:val="1584"/>
          <w:marRight w:val="0"/>
          <w:marTop w:val="160"/>
          <w:marBottom w:val="0"/>
          <w:divBdr>
            <w:top w:val="none" w:sz="0" w:space="0" w:color="auto"/>
            <w:left w:val="none" w:sz="0" w:space="0" w:color="auto"/>
            <w:bottom w:val="none" w:sz="0" w:space="0" w:color="auto"/>
            <w:right w:val="none" w:sz="0" w:space="0" w:color="auto"/>
          </w:divBdr>
        </w:div>
        <w:div w:id="1035077130">
          <w:marLeft w:val="1584"/>
          <w:marRight w:val="0"/>
          <w:marTop w:val="160"/>
          <w:marBottom w:val="0"/>
          <w:divBdr>
            <w:top w:val="none" w:sz="0" w:space="0" w:color="auto"/>
            <w:left w:val="none" w:sz="0" w:space="0" w:color="auto"/>
            <w:bottom w:val="none" w:sz="0" w:space="0" w:color="auto"/>
            <w:right w:val="none" w:sz="0" w:space="0" w:color="auto"/>
          </w:divBdr>
        </w:div>
        <w:div w:id="1122186850">
          <w:marLeft w:val="965"/>
          <w:marRight w:val="0"/>
          <w:marTop w:val="160"/>
          <w:marBottom w:val="0"/>
          <w:divBdr>
            <w:top w:val="none" w:sz="0" w:space="0" w:color="auto"/>
            <w:left w:val="none" w:sz="0" w:space="0" w:color="auto"/>
            <w:bottom w:val="none" w:sz="0" w:space="0" w:color="auto"/>
            <w:right w:val="none" w:sz="0" w:space="0" w:color="auto"/>
          </w:divBdr>
        </w:div>
        <w:div w:id="1581325671">
          <w:marLeft w:val="1584"/>
          <w:marRight w:val="0"/>
          <w:marTop w:val="160"/>
          <w:marBottom w:val="0"/>
          <w:divBdr>
            <w:top w:val="none" w:sz="0" w:space="0" w:color="auto"/>
            <w:left w:val="none" w:sz="0" w:space="0" w:color="auto"/>
            <w:bottom w:val="none" w:sz="0" w:space="0" w:color="auto"/>
            <w:right w:val="none" w:sz="0" w:space="0" w:color="auto"/>
          </w:divBdr>
        </w:div>
        <w:div w:id="1734163037">
          <w:marLeft w:val="965"/>
          <w:marRight w:val="0"/>
          <w:marTop w:val="160"/>
          <w:marBottom w:val="0"/>
          <w:divBdr>
            <w:top w:val="none" w:sz="0" w:space="0" w:color="auto"/>
            <w:left w:val="none" w:sz="0" w:space="0" w:color="auto"/>
            <w:bottom w:val="none" w:sz="0" w:space="0" w:color="auto"/>
            <w:right w:val="none" w:sz="0" w:space="0" w:color="auto"/>
          </w:divBdr>
        </w:div>
        <w:div w:id="2144423643">
          <w:marLeft w:val="965"/>
          <w:marRight w:val="0"/>
          <w:marTop w:val="160"/>
          <w:marBottom w:val="0"/>
          <w:divBdr>
            <w:top w:val="none" w:sz="0" w:space="0" w:color="auto"/>
            <w:left w:val="none" w:sz="0" w:space="0" w:color="auto"/>
            <w:bottom w:val="none" w:sz="0" w:space="0" w:color="auto"/>
            <w:right w:val="none" w:sz="0" w:space="0" w:color="auto"/>
          </w:divBdr>
        </w:div>
      </w:divsChild>
    </w:div>
    <w:div w:id="1686132801">
      <w:bodyDiv w:val="1"/>
      <w:marLeft w:val="0"/>
      <w:marRight w:val="0"/>
      <w:marTop w:val="0"/>
      <w:marBottom w:val="0"/>
      <w:divBdr>
        <w:top w:val="none" w:sz="0" w:space="0" w:color="auto"/>
        <w:left w:val="none" w:sz="0" w:space="0" w:color="auto"/>
        <w:bottom w:val="none" w:sz="0" w:space="0" w:color="auto"/>
        <w:right w:val="none" w:sz="0" w:space="0" w:color="auto"/>
      </w:divBdr>
    </w:div>
    <w:div w:id="1692950192">
      <w:bodyDiv w:val="1"/>
      <w:marLeft w:val="0"/>
      <w:marRight w:val="0"/>
      <w:marTop w:val="0"/>
      <w:marBottom w:val="0"/>
      <w:divBdr>
        <w:top w:val="none" w:sz="0" w:space="0" w:color="auto"/>
        <w:left w:val="none" w:sz="0" w:space="0" w:color="auto"/>
        <w:bottom w:val="none" w:sz="0" w:space="0" w:color="auto"/>
        <w:right w:val="none" w:sz="0" w:space="0" w:color="auto"/>
      </w:divBdr>
    </w:div>
    <w:div w:id="1718162421">
      <w:bodyDiv w:val="1"/>
      <w:marLeft w:val="0"/>
      <w:marRight w:val="0"/>
      <w:marTop w:val="0"/>
      <w:marBottom w:val="0"/>
      <w:divBdr>
        <w:top w:val="none" w:sz="0" w:space="0" w:color="auto"/>
        <w:left w:val="none" w:sz="0" w:space="0" w:color="auto"/>
        <w:bottom w:val="none" w:sz="0" w:space="0" w:color="auto"/>
        <w:right w:val="none" w:sz="0" w:space="0" w:color="auto"/>
      </w:divBdr>
    </w:div>
    <w:div w:id="1724868349">
      <w:bodyDiv w:val="1"/>
      <w:marLeft w:val="0"/>
      <w:marRight w:val="0"/>
      <w:marTop w:val="0"/>
      <w:marBottom w:val="0"/>
      <w:divBdr>
        <w:top w:val="none" w:sz="0" w:space="0" w:color="auto"/>
        <w:left w:val="none" w:sz="0" w:space="0" w:color="auto"/>
        <w:bottom w:val="none" w:sz="0" w:space="0" w:color="auto"/>
        <w:right w:val="none" w:sz="0" w:space="0" w:color="auto"/>
      </w:divBdr>
    </w:div>
    <w:div w:id="1736197732">
      <w:bodyDiv w:val="1"/>
      <w:marLeft w:val="0"/>
      <w:marRight w:val="0"/>
      <w:marTop w:val="0"/>
      <w:marBottom w:val="0"/>
      <w:divBdr>
        <w:top w:val="none" w:sz="0" w:space="0" w:color="auto"/>
        <w:left w:val="none" w:sz="0" w:space="0" w:color="auto"/>
        <w:bottom w:val="none" w:sz="0" w:space="0" w:color="auto"/>
        <w:right w:val="none" w:sz="0" w:space="0" w:color="auto"/>
      </w:divBdr>
      <w:divsChild>
        <w:div w:id="963340975">
          <w:marLeft w:val="360"/>
          <w:marRight w:val="0"/>
          <w:marTop w:val="200"/>
          <w:marBottom w:val="0"/>
          <w:divBdr>
            <w:top w:val="none" w:sz="0" w:space="0" w:color="auto"/>
            <w:left w:val="none" w:sz="0" w:space="0" w:color="auto"/>
            <w:bottom w:val="none" w:sz="0" w:space="0" w:color="auto"/>
            <w:right w:val="none" w:sz="0" w:space="0" w:color="auto"/>
          </w:divBdr>
        </w:div>
      </w:divsChild>
    </w:div>
    <w:div w:id="1743988907">
      <w:bodyDiv w:val="1"/>
      <w:marLeft w:val="0"/>
      <w:marRight w:val="0"/>
      <w:marTop w:val="0"/>
      <w:marBottom w:val="0"/>
      <w:divBdr>
        <w:top w:val="none" w:sz="0" w:space="0" w:color="auto"/>
        <w:left w:val="none" w:sz="0" w:space="0" w:color="auto"/>
        <w:bottom w:val="none" w:sz="0" w:space="0" w:color="auto"/>
        <w:right w:val="none" w:sz="0" w:space="0" w:color="auto"/>
      </w:divBdr>
    </w:div>
    <w:div w:id="1778328391">
      <w:bodyDiv w:val="1"/>
      <w:marLeft w:val="0"/>
      <w:marRight w:val="0"/>
      <w:marTop w:val="0"/>
      <w:marBottom w:val="0"/>
      <w:divBdr>
        <w:top w:val="none" w:sz="0" w:space="0" w:color="auto"/>
        <w:left w:val="none" w:sz="0" w:space="0" w:color="auto"/>
        <w:bottom w:val="none" w:sz="0" w:space="0" w:color="auto"/>
        <w:right w:val="none" w:sz="0" w:space="0" w:color="auto"/>
      </w:divBdr>
      <w:divsChild>
        <w:div w:id="60904651">
          <w:marLeft w:val="3240"/>
          <w:marRight w:val="0"/>
          <w:marTop w:val="82"/>
          <w:marBottom w:val="0"/>
          <w:divBdr>
            <w:top w:val="none" w:sz="0" w:space="0" w:color="auto"/>
            <w:left w:val="none" w:sz="0" w:space="0" w:color="auto"/>
            <w:bottom w:val="none" w:sz="0" w:space="0" w:color="auto"/>
            <w:right w:val="none" w:sz="0" w:space="0" w:color="auto"/>
          </w:divBdr>
        </w:div>
        <w:div w:id="576129604">
          <w:marLeft w:val="3240"/>
          <w:marRight w:val="0"/>
          <w:marTop w:val="82"/>
          <w:marBottom w:val="0"/>
          <w:divBdr>
            <w:top w:val="none" w:sz="0" w:space="0" w:color="auto"/>
            <w:left w:val="none" w:sz="0" w:space="0" w:color="auto"/>
            <w:bottom w:val="none" w:sz="0" w:space="0" w:color="auto"/>
            <w:right w:val="none" w:sz="0" w:space="0" w:color="auto"/>
          </w:divBdr>
        </w:div>
        <w:div w:id="1034692277">
          <w:marLeft w:val="3240"/>
          <w:marRight w:val="0"/>
          <w:marTop w:val="82"/>
          <w:marBottom w:val="0"/>
          <w:divBdr>
            <w:top w:val="none" w:sz="0" w:space="0" w:color="auto"/>
            <w:left w:val="none" w:sz="0" w:space="0" w:color="auto"/>
            <w:bottom w:val="none" w:sz="0" w:space="0" w:color="auto"/>
            <w:right w:val="none" w:sz="0" w:space="0" w:color="auto"/>
          </w:divBdr>
        </w:div>
        <w:div w:id="1041321798">
          <w:marLeft w:val="2520"/>
          <w:marRight w:val="0"/>
          <w:marTop w:val="82"/>
          <w:marBottom w:val="0"/>
          <w:divBdr>
            <w:top w:val="none" w:sz="0" w:space="0" w:color="auto"/>
            <w:left w:val="none" w:sz="0" w:space="0" w:color="auto"/>
            <w:bottom w:val="none" w:sz="0" w:space="0" w:color="auto"/>
            <w:right w:val="none" w:sz="0" w:space="0" w:color="auto"/>
          </w:divBdr>
        </w:div>
        <w:div w:id="1065301935">
          <w:marLeft w:val="1800"/>
          <w:marRight w:val="0"/>
          <w:marTop w:val="96"/>
          <w:marBottom w:val="0"/>
          <w:divBdr>
            <w:top w:val="none" w:sz="0" w:space="0" w:color="auto"/>
            <w:left w:val="none" w:sz="0" w:space="0" w:color="auto"/>
            <w:bottom w:val="none" w:sz="0" w:space="0" w:color="auto"/>
            <w:right w:val="none" w:sz="0" w:space="0" w:color="auto"/>
          </w:divBdr>
        </w:div>
        <w:div w:id="1080179095">
          <w:marLeft w:val="547"/>
          <w:marRight w:val="0"/>
          <w:marTop w:val="130"/>
          <w:marBottom w:val="0"/>
          <w:divBdr>
            <w:top w:val="none" w:sz="0" w:space="0" w:color="auto"/>
            <w:left w:val="none" w:sz="0" w:space="0" w:color="auto"/>
            <w:bottom w:val="none" w:sz="0" w:space="0" w:color="auto"/>
            <w:right w:val="none" w:sz="0" w:space="0" w:color="auto"/>
          </w:divBdr>
        </w:div>
        <w:div w:id="1208295773">
          <w:marLeft w:val="2520"/>
          <w:marRight w:val="0"/>
          <w:marTop w:val="82"/>
          <w:marBottom w:val="0"/>
          <w:divBdr>
            <w:top w:val="none" w:sz="0" w:space="0" w:color="auto"/>
            <w:left w:val="none" w:sz="0" w:space="0" w:color="auto"/>
            <w:bottom w:val="none" w:sz="0" w:space="0" w:color="auto"/>
            <w:right w:val="none" w:sz="0" w:space="0" w:color="auto"/>
          </w:divBdr>
        </w:div>
        <w:div w:id="1212841281">
          <w:marLeft w:val="3240"/>
          <w:marRight w:val="0"/>
          <w:marTop w:val="82"/>
          <w:marBottom w:val="0"/>
          <w:divBdr>
            <w:top w:val="none" w:sz="0" w:space="0" w:color="auto"/>
            <w:left w:val="none" w:sz="0" w:space="0" w:color="auto"/>
            <w:bottom w:val="none" w:sz="0" w:space="0" w:color="auto"/>
            <w:right w:val="none" w:sz="0" w:space="0" w:color="auto"/>
          </w:divBdr>
        </w:div>
        <w:div w:id="1329866145">
          <w:marLeft w:val="1800"/>
          <w:marRight w:val="0"/>
          <w:marTop w:val="96"/>
          <w:marBottom w:val="0"/>
          <w:divBdr>
            <w:top w:val="none" w:sz="0" w:space="0" w:color="auto"/>
            <w:left w:val="none" w:sz="0" w:space="0" w:color="auto"/>
            <w:bottom w:val="none" w:sz="0" w:space="0" w:color="auto"/>
            <w:right w:val="none" w:sz="0" w:space="0" w:color="auto"/>
          </w:divBdr>
        </w:div>
        <w:div w:id="1786464080">
          <w:marLeft w:val="3240"/>
          <w:marRight w:val="0"/>
          <w:marTop w:val="82"/>
          <w:marBottom w:val="0"/>
          <w:divBdr>
            <w:top w:val="none" w:sz="0" w:space="0" w:color="auto"/>
            <w:left w:val="none" w:sz="0" w:space="0" w:color="auto"/>
            <w:bottom w:val="none" w:sz="0" w:space="0" w:color="auto"/>
            <w:right w:val="none" w:sz="0" w:space="0" w:color="auto"/>
          </w:divBdr>
        </w:div>
        <w:div w:id="1793816396">
          <w:marLeft w:val="1166"/>
          <w:marRight w:val="0"/>
          <w:marTop w:val="115"/>
          <w:marBottom w:val="0"/>
          <w:divBdr>
            <w:top w:val="none" w:sz="0" w:space="0" w:color="auto"/>
            <w:left w:val="none" w:sz="0" w:space="0" w:color="auto"/>
            <w:bottom w:val="none" w:sz="0" w:space="0" w:color="auto"/>
            <w:right w:val="none" w:sz="0" w:space="0" w:color="auto"/>
          </w:divBdr>
        </w:div>
        <w:div w:id="1832402911">
          <w:marLeft w:val="2520"/>
          <w:marRight w:val="0"/>
          <w:marTop w:val="82"/>
          <w:marBottom w:val="0"/>
          <w:divBdr>
            <w:top w:val="none" w:sz="0" w:space="0" w:color="auto"/>
            <w:left w:val="none" w:sz="0" w:space="0" w:color="auto"/>
            <w:bottom w:val="none" w:sz="0" w:space="0" w:color="auto"/>
            <w:right w:val="none" w:sz="0" w:space="0" w:color="auto"/>
          </w:divBdr>
        </w:div>
        <w:div w:id="2073961788">
          <w:marLeft w:val="2520"/>
          <w:marRight w:val="0"/>
          <w:marTop w:val="82"/>
          <w:marBottom w:val="0"/>
          <w:divBdr>
            <w:top w:val="none" w:sz="0" w:space="0" w:color="auto"/>
            <w:left w:val="none" w:sz="0" w:space="0" w:color="auto"/>
            <w:bottom w:val="none" w:sz="0" w:space="0" w:color="auto"/>
            <w:right w:val="none" w:sz="0" w:space="0" w:color="auto"/>
          </w:divBdr>
        </w:div>
        <w:div w:id="2119442663">
          <w:marLeft w:val="3240"/>
          <w:marRight w:val="0"/>
          <w:marTop w:val="82"/>
          <w:marBottom w:val="0"/>
          <w:divBdr>
            <w:top w:val="none" w:sz="0" w:space="0" w:color="auto"/>
            <w:left w:val="none" w:sz="0" w:space="0" w:color="auto"/>
            <w:bottom w:val="none" w:sz="0" w:space="0" w:color="auto"/>
            <w:right w:val="none" w:sz="0" w:space="0" w:color="auto"/>
          </w:divBdr>
        </w:div>
      </w:divsChild>
    </w:div>
    <w:div w:id="1790666571">
      <w:bodyDiv w:val="1"/>
      <w:marLeft w:val="0"/>
      <w:marRight w:val="0"/>
      <w:marTop w:val="0"/>
      <w:marBottom w:val="0"/>
      <w:divBdr>
        <w:top w:val="none" w:sz="0" w:space="0" w:color="auto"/>
        <w:left w:val="none" w:sz="0" w:space="0" w:color="auto"/>
        <w:bottom w:val="none" w:sz="0" w:space="0" w:color="auto"/>
        <w:right w:val="none" w:sz="0" w:space="0" w:color="auto"/>
      </w:divBdr>
      <w:divsChild>
        <w:div w:id="340161550">
          <w:marLeft w:val="1800"/>
          <w:marRight w:val="0"/>
          <w:marTop w:val="100"/>
          <w:marBottom w:val="0"/>
          <w:divBdr>
            <w:top w:val="none" w:sz="0" w:space="0" w:color="auto"/>
            <w:left w:val="none" w:sz="0" w:space="0" w:color="auto"/>
            <w:bottom w:val="none" w:sz="0" w:space="0" w:color="auto"/>
            <w:right w:val="none" w:sz="0" w:space="0" w:color="auto"/>
          </w:divBdr>
        </w:div>
        <w:div w:id="444006537">
          <w:marLeft w:val="360"/>
          <w:marRight w:val="0"/>
          <w:marTop w:val="200"/>
          <w:marBottom w:val="0"/>
          <w:divBdr>
            <w:top w:val="none" w:sz="0" w:space="0" w:color="auto"/>
            <w:left w:val="none" w:sz="0" w:space="0" w:color="auto"/>
            <w:bottom w:val="none" w:sz="0" w:space="0" w:color="auto"/>
            <w:right w:val="none" w:sz="0" w:space="0" w:color="auto"/>
          </w:divBdr>
        </w:div>
        <w:div w:id="772554069">
          <w:marLeft w:val="360"/>
          <w:marRight w:val="0"/>
          <w:marTop w:val="200"/>
          <w:marBottom w:val="0"/>
          <w:divBdr>
            <w:top w:val="none" w:sz="0" w:space="0" w:color="auto"/>
            <w:left w:val="none" w:sz="0" w:space="0" w:color="auto"/>
            <w:bottom w:val="none" w:sz="0" w:space="0" w:color="auto"/>
            <w:right w:val="none" w:sz="0" w:space="0" w:color="auto"/>
          </w:divBdr>
        </w:div>
        <w:div w:id="778447744">
          <w:marLeft w:val="1800"/>
          <w:marRight w:val="0"/>
          <w:marTop w:val="100"/>
          <w:marBottom w:val="0"/>
          <w:divBdr>
            <w:top w:val="none" w:sz="0" w:space="0" w:color="auto"/>
            <w:left w:val="none" w:sz="0" w:space="0" w:color="auto"/>
            <w:bottom w:val="none" w:sz="0" w:space="0" w:color="auto"/>
            <w:right w:val="none" w:sz="0" w:space="0" w:color="auto"/>
          </w:divBdr>
        </w:div>
        <w:div w:id="1111045215">
          <w:marLeft w:val="1080"/>
          <w:marRight w:val="0"/>
          <w:marTop w:val="100"/>
          <w:marBottom w:val="0"/>
          <w:divBdr>
            <w:top w:val="none" w:sz="0" w:space="0" w:color="auto"/>
            <w:left w:val="none" w:sz="0" w:space="0" w:color="auto"/>
            <w:bottom w:val="none" w:sz="0" w:space="0" w:color="auto"/>
            <w:right w:val="none" w:sz="0" w:space="0" w:color="auto"/>
          </w:divBdr>
        </w:div>
        <w:div w:id="1213544330">
          <w:marLeft w:val="1800"/>
          <w:marRight w:val="0"/>
          <w:marTop w:val="100"/>
          <w:marBottom w:val="0"/>
          <w:divBdr>
            <w:top w:val="none" w:sz="0" w:space="0" w:color="auto"/>
            <w:left w:val="none" w:sz="0" w:space="0" w:color="auto"/>
            <w:bottom w:val="none" w:sz="0" w:space="0" w:color="auto"/>
            <w:right w:val="none" w:sz="0" w:space="0" w:color="auto"/>
          </w:divBdr>
        </w:div>
        <w:div w:id="1227649429">
          <w:marLeft w:val="1080"/>
          <w:marRight w:val="0"/>
          <w:marTop w:val="100"/>
          <w:marBottom w:val="0"/>
          <w:divBdr>
            <w:top w:val="none" w:sz="0" w:space="0" w:color="auto"/>
            <w:left w:val="none" w:sz="0" w:space="0" w:color="auto"/>
            <w:bottom w:val="none" w:sz="0" w:space="0" w:color="auto"/>
            <w:right w:val="none" w:sz="0" w:space="0" w:color="auto"/>
          </w:divBdr>
        </w:div>
        <w:div w:id="1313174348">
          <w:marLeft w:val="2520"/>
          <w:marRight w:val="0"/>
          <w:marTop w:val="100"/>
          <w:marBottom w:val="0"/>
          <w:divBdr>
            <w:top w:val="none" w:sz="0" w:space="0" w:color="auto"/>
            <w:left w:val="none" w:sz="0" w:space="0" w:color="auto"/>
            <w:bottom w:val="none" w:sz="0" w:space="0" w:color="auto"/>
            <w:right w:val="none" w:sz="0" w:space="0" w:color="auto"/>
          </w:divBdr>
        </w:div>
        <w:div w:id="1487434105">
          <w:marLeft w:val="1800"/>
          <w:marRight w:val="0"/>
          <w:marTop w:val="100"/>
          <w:marBottom w:val="0"/>
          <w:divBdr>
            <w:top w:val="none" w:sz="0" w:space="0" w:color="auto"/>
            <w:left w:val="none" w:sz="0" w:space="0" w:color="auto"/>
            <w:bottom w:val="none" w:sz="0" w:space="0" w:color="auto"/>
            <w:right w:val="none" w:sz="0" w:space="0" w:color="auto"/>
          </w:divBdr>
        </w:div>
        <w:div w:id="1648823996">
          <w:marLeft w:val="1800"/>
          <w:marRight w:val="0"/>
          <w:marTop w:val="100"/>
          <w:marBottom w:val="0"/>
          <w:divBdr>
            <w:top w:val="none" w:sz="0" w:space="0" w:color="auto"/>
            <w:left w:val="none" w:sz="0" w:space="0" w:color="auto"/>
            <w:bottom w:val="none" w:sz="0" w:space="0" w:color="auto"/>
            <w:right w:val="none" w:sz="0" w:space="0" w:color="auto"/>
          </w:divBdr>
        </w:div>
      </w:divsChild>
    </w:div>
    <w:div w:id="1805810727">
      <w:bodyDiv w:val="1"/>
      <w:marLeft w:val="0"/>
      <w:marRight w:val="0"/>
      <w:marTop w:val="0"/>
      <w:marBottom w:val="0"/>
      <w:divBdr>
        <w:top w:val="none" w:sz="0" w:space="0" w:color="auto"/>
        <w:left w:val="none" w:sz="0" w:space="0" w:color="auto"/>
        <w:bottom w:val="none" w:sz="0" w:space="0" w:color="auto"/>
        <w:right w:val="none" w:sz="0" w:space="0" w:color="auto"/>
      </w:divBdr>
    </w:div>
    <w:div w:id="1832866864">
      <w:bodyDiv w:val="1"/>
      <w:marLeft w:val="0"/>
      <w:marRight w:val="0"/>
      <w:marTop w:val="0"/>
      <w:marBottom w:val="0"/>
      <w:divBdr>
        <w:top w:val="none" w:sz="0" w:space="0" w:color="auto"/>
        <w:left w:val="none" w:sz="0" w:space="0" w:color="auto"/>
        <w:bottom w:val="none" w:sz="0" w:space="0" w:color="auto"/>
        <w:right w:val="none" w:sz="0" w:space="0" w:color="auto"/>
      </w:divBdr>
    </w:div>
    <w:div w:id="1850561067">
      <w:bodyDiv w:val="1"/>
      <w:marLeft w:val="0"/>
      <w:marRight w:val="0"/>
      <w:marTop w:val="0"/>
      <w:marBottom w:val="0"/>
      <w:divBdr>
        <w:top w:val="none" w:sz="0" w:space="0" w:color="auto"/>
        <w:left w:val="none" w:sz="0" w:space="0" w:color="auto"/>
        <w:bottom w:val="none" w:sz="0" w:space="0" w:color="auto"/>
        <w:right w:val="none" w:sz="0" w:space="0" w:color="auto"/>
      </w:divBdr>
      <w:divsChild>
        <w:div w:id="949162980">
          <w:marLeft w:val="3240"/>
          <w:marRight w:val="0"/>
          <w:marTop w:val="100"/>
          <w:marBottom w:val="0"/>
          <w:divBdr>
            <w:top w:val="none" w:sz="0" w:space="0" w:color="auto"/>
            <w:left w:val="none" w:sz="0" w:space="0" w:color="auto"/>
            <w:bottom w:val="none" w:sz="0" w:space="0" w:color="auto"/>
            <w:right w:val="none" w:sz="0" w:space="0" w:color="auto"/>
          </w:divBdr>
        </w:div>
        <w:div w:id="1035085789">
          <w:marLeft w:val="3240"/>
          <w:marRight w:val="0"/>
          <w:marTop w:val="100"/>
          <w:marBottom w:val="0"/>
          <w:divBdr>
            <w:top w:val="none" w:sz="0" w:space="0" w:color="auto"/>
            <w:left w:val="none" w:sz="0" w:space="0" w:color="auto"/>
            <w:bottom w:val="none" w:sz="0" w:space="0" w:color="auto"/>
            <w:right w:val="none" w:sz="0" w:space="0" w:color="auto"/>
          </w:divBdr>
        </w:div>
        <w:div w:id="1490057292">
          <w:marLeft w:val="1800"/>
          <w:marRight w:val="0"/>
          <w:marTop w:val="100"/>
          <w:marBottom w:val="0"/>
          <w:divBdr>
            <w:top w:val="none" w:sz="0" w:space="0" w:color="auto"/>
            <w:left w:val="none" w:sz="0" w:space="0" w:color="auto"/>
            <w:bottom w:val="none" w:sz="0" w:space="0" w:color="auto"/>
            <w:right w:val="none" w:sz="0" w:space="0" w:color="auto"/>
          </w:divBdr>
        </w:div>
        <w:div w:id="1733775155">
          <w:marLeft w:val="2520"/>
          <w:marRight w:val="0"/>
          <w:marTop w:val="100"/>
          <w:marBottom w:val="0"/>
          <w:divBdr>
            <w:top w:val="none" w:sz="0" w:space="0" w:color="auto"/>
            <w:left w:val="none" w:sz="0" w:space="0" w:color="auto"/>
            <w:bottom w:val="none" w:sz="0" w:space="0" w:color="auto"/>
            <w:right w:val="none" w:sz="0" w:space="0" w:color="auto"/>
          </w:divBdr>
        </w:div>
      </w:divsChild>
    </w:div>
    <w:div w:id="1850674308">
      <w:bodyDiv w:val="1"/>
      <w:marLeft w:val="0"/>
      <w:marRight w:val="0"/>
      <w:marTop w:val="0"/>
      <w:marBottom w:val="0"/>
      <w:divBdr>
        <w:top w:val="none" w:sz="0" w:space="0" w:color="auto"/>
        <w:left w:val="none" w:sz="0" w:space="0" w:color="auto"/>
        <w:bottom w:val="none" w:sz="0" w:space="0" w:color="auto"/>
        <w:right w:val="none" w:sz="0" w:space="0" w:color="auto"/>
      </w:divBdr>
    </w:div>
    <w:div w:id="1858425224">
      <w:bodyDiv w:val="1"/>
      <w:marLeft w:val="0"/>
      <w:marRight w:val="0"/>
      <w:marTop w:val="0"/>
      <w:marBottom w:val="0"/>
      <w:divBdr>
        <w:top w:val="none" w:sz="0" w:space="0" w:color="auto"/>
        <w:left w:val="none" w:sz="0" w:space="0" w:color="auto"/>
        <w:bottom w:val="none" w:sz="0" w:space="0" w:color="auto"/>
        <w:right w:val="none" w:sz="0" w:space="0" w:color="auto"/>
      </w:divBdr>
    </w:div>
    <w:div w:id="1861819196">
      <w:bodyDiv w:val="1"/>
      <w:marLeft w:val="0"/>
      <w:marRight w:val="0"/>
      <w:marTop w:val="0"/>
      <w:marBottom w:val="0"/>
      <w:divBdr>
        <w:top w:val="none" w:sz="0" w:space="0" w:color="auto"/>
        <w:left w:val="none" w:sz="0" w:space="0" w:color="auto"/>
        <w:bottom w:val="none" w:sz="0" w:space="0" w:color="auto"/>
        <w:right w:val="none" w:sz="0" w:space="0" w:color="auto"/>
      </w:divBdr>
    </w:div>
    <w:div w:id="1896771876">
      <w:bodyDiv w:val="1"/>
      <w:marLeft w:val="0"/>
      <w:marRight w:val="0"/>
      <w:marTop w:val="0"/>
      <w:marBottom w:val="0"/>
      <w:divBdr>
        <w:top w:val="none" w:sz="0" w:space="0" w:color="auto"/>
        <w:left w:val="none" w:sz="0" w:space="0" w:color="auto"/>
        <w:bottom w:val="none" w:sz="0" w:space="0" w:color="auto"/>
        <w:right w:val="none" w:sz="0" w:space="0" w:color="auto"/>
      </w:divBdr>
      <w:divsChild>
        <w:div w:id="496195463">
          <w:marLeft w:val="1267"/>
          <w:marRight w:val="0"/>
          <w:marTop w:val="0"/>
          <w:marBottom w:val="0"/>
          <w:divBdr>
            <w:top w:val="none" w:sz="0" w:space="0" w:color="auto"/>
            <w:left w:val="none" w:sz="0" w:space="0" w:color="auto"/>
            <w:bottom w:val="none" w:sz="0" w:space="0" w:color="auto"/>
            <w:right w:val="none" w:sz="0" w:space="0" w:color="auto"/>
          </w:divBdr>
        </w:div>
        <w:div w:id="1336491357">
          <w:marLeft w:val="1267"/>
          <w:marRight w:val="0"/>
          <w:marTop w:val="0"/>
          <w:marBottom w:val="0"/>
          <w:divBdr>
            <w:top w:val="none" w:sz="0" w:space="0" w:color="auto"/>
            <w:left w:val="none" w:sz="0" w:space="0" w:color="auto"/>
            <w:bottom w:val="none" w:sz="0" w:space="0" w:color="auto"/>
            <w:right w:val="none" w:sz="0" w:space="0" w:color="auto"/>
          </w:divBdr>
        </w:div>
        <w:div w:id="1646426574">
          <w:marLeft w:val="1267"/>
          <w:marRight w:val="0"/>
          <w:marTop w:val="0"/>
          <w:marBottom w:val="0"/>
          <w:divBdr>
            <w:top w:val="none" w:sz="0" w:space="0" w:color="auto"/>
            <w:left w:val="none" w:sz="0" w:space="0" w:color="auto"/>
            <w:bottom w:val="none" w:sz="0" w:space="0" w:color="auto"/>
            <w:right w:val="none" w:sz="0" w:space="0" w:color="auto"/>
          </w:divBdr>
        </w:div>
      </w:divsChild>
    </w:div>
    <w:div w:id="1905484542">
      <w:bodyDiv w:val="1"/>
      <w:marLeft w:val="0"/>
      <w:marRight w:val="0"/>
      <w:marTop w:val="0"/>
      <w:marBottom w:val="0"/>
      <w:divBdr>
        <w:top w:val="none" w:sz="0" w:space="0" w:color="auto"/>
        <w:left w:val="none" w:sz="0" w:space="0" w:color="auto"/>
        <w:bottom w:val="none" w:sz="0" w:space="0" w:color="auto"/>
        <w:right w:val="none" w:sz="0" w:space="0" w:color="auto"/>
      </w:divBdr>
      <w:divsChild>
        <w:div w:id="40255983">
          <w:marLeft w:val="3240"/>
          <w:marRight w:val="0"/>
          <w:marTop w:val="100"/>
          <w:marBottom w:val="0"/>
          <w:divBdr>
            <w:top w:val="none" w:sz="0" w:space="0" w:color="auto"/>
            <w:left w:val="none" w:sz="0" w:space="0" w:color="auto"/>
            <w:bottom w:val="none" w:sz="0" w:space="0" w:color="auto"/>
            <w:right w:val="none" w:sz="0" w:space="0" w:color="auto"/>
          </w:divBdr>
        </w:div>
        <w:div w:id="150148262">
          <w:marLeft w:val="2520"/>
          <w:marRight w:val="0"/>
          <w:marTop w:val="100"/>
          <w:marBottom w:val="0"/>
          <w:divBdr>
            <w:top w:val="none" w:sz="0" w:space="0" w:color="auto"/>
            <w:left w:val="none" w:sz="0" w:space="0" w:color="auto"/>
            <w:bottom w:val="none" w:sz="0" w:space="0" w:color="auto"/>
            <w:right w:val="none" w:sz="0" w:space="0" w:color="auto"/>
          </w:divBdr>
        </w:div>
        <w:div w:id="708263357">
          <w:marLeft w:val="3240"/>
          <w:marRight w:val="0"/>
          <w:marTop w:val="100"/>
          <w:marBottom w:val="0"/>
          <w:divBdr>
            <w:top w:val="none" w:sz="0" w:space="0" w:color="auto"/>
            <w:left w:val="none" w:sz="0" w:space="0" w:color="auto"/>
            <w:bottom w:val="none" w:sz="0" w:space="0" w:color="auto"/>
            <w:right w:val="none" w:sz="0" w:space="0" w:color="auto"/>
          </w:divBdr>
        </w:div>
        <w:div w:id="924607386">
          <w:marLeft w:val="2520"/>
          <w:marRight w:val="0"/>
          <w:marTop w:val="100"/>
          <w:marBottom w:val="0"/>
          <w:divBdr>
            <w:top w:val="none" w:sz="0" w:space="0" w:color="auto"/>
            <w:left w:val="none" w:sz="0" w:space="0" w:color="auto"/>
            <w:bottom w:val="none" w:sz="0" w:space="0" w:color="auto"/>
            <w:right w:val="none" w:sz="0" w:space="0" w:color="auto"/>
          </w:divBdr>
        </w:div>
        <w:div w:id="1130057426">
          <w:marLeft w:val="3240"/>
          <w:marRight w:val="0"/>
          <w:marTop w:val="100"/>
          <w:marBottom w:val="0"/>
          <w:divBdr>
            <w:top w:val="none" w:sz="0" w:space="0" w:color="auto"/>
            <w:left w:val="none" w:sz="0" w:space="0" w:color="auto"/>
            <w:bottom w:val="none" w:sz="0" w:space="0" w:color="auto"/>
            <w:right w:val="none" w:sz="0" w:space="0" w:color="auto"/>
          </w:divBdr>
        </w:div>
        <w:div w:id="1220289665">
          <w:marLeft w:val="3240"/>
          <w:marRight w:val="0"/>
          <w:marTop w:val="100"/>
          <w:marBottom w:val="0"/>
          <w:divBdr>
            <w:top w:val="none" w:sz="0" w:space="0" w:color="auto"/>
            <w:left w:val="none" w:sz="0" w:space="0" w:color="auto"/>
            <w:bottom w:val="none" w:sz="0" w:space="0" w:color="auto"/>
            <w:right w:val="none" w:sz="0" w:space="0" w:color="auto"/>
          </w:divBdr>
        </w:div>
        <w:div w:id="1483307001">
          <w:marLeft w:val="2520"/>
          <w:marRight w:val="0"/>
          <w:marTop w:val="100"/>
          <w:marBottom w:val="0"/>
          <w:divBdr>
            <w:top w:val="none" w:sz="0" w:space="0" w:color="auto"/>
            <w:left w:val="none" w:sz="0" w:space="0" w:color="auto"/>
            <w:bottom w:val="none" w:sz="0" w:space="0" w:color="auto"/>
            <w:right w:val="none" w:sz="0" w:space="0" w:color="auto"/>
          </w:divBdr>
        </w:div>
        <w:div w:id="1574044771">
          <w:marLeft w:val="1800"/>
          <w:marRight w:val="0"/>
          <w:marTop w:val="100"/>
          <w:marBottom w:val="0"/>
          <w:divBdr>
            <w:top w:val="none" w:sz="0" w:space="0" w:color="auto"/>
            <w:left w:val="none" w:sz="0" w:space="0" w:color="auto"/>
            <w:bottom w:val="none" w:sz="0" w:space="0" w:color="auto"/>
            <w:right w:val="none" w:sz="0" w:space="0" w:color="auto"/>
          </w:divBdr>
        </w:div>
        <w:div w:id="1696073471">
          <w:marLeft w:val="3240"/>
          <w:marRight w:val="0"/>
          <w:marTop w:val="100"/>
          <w:marBottom w:val="0"/>
          <w:divBdr>
            <w:top w:val="none" w:sz="0" w:space="0" w:color="auto"/>
            <w:left w:val="none" w:sz="0" w:space="0" w:color="auto"/>
            <w:bottom w:val="none" w:sz="0" w:space="0" w:color="auto"/>
            <w:right w:val="none" w:sz="0" w:space="0" w:color="auto"/>
          </w:divBdr>
        </w:div>
        <w:div w:id="1808355515">
          <w:marLeft w:val="3240"/>
          <w:marRight w:val="0"/>
          <w:marTop w:val="100"/>
          <w:marBottom w:val="0"/>
          <w:divBdr>
            <w:top w:val="none" w:sz="0" w:space="0" w:color="auto"/>
            <w:left w:val="none" w:sz="0" w:space="0" w:color="auto"/>
            <w:bottom w:val="none" w:sz="0" w:space="0" w:color="auto"/>
            <w:right w:val="none" w:sz="0" w:space="0" w:color="auto"/>
          </w:divBdr>
        </w:div>
        <w:div w:id="1814835626">
          <w:marLeft w:val="1080"/>
          <w:marRight w:val="0"/>
          <w:marTop w:val="100"/>
          <w:marBottom w:val="0"/>
          <w:divBdr>
            <w:top w:val="none" w:sz="0" w:space="0" w:color="auto"/>
            <w:left w:val="none" w:sz="0" w:space="0" w:color="auto"/>
            <w:bottom w:val="none" w:sz="0" w:space="0" w:color="auto"/>
            <w:right w:val="none" w:sz="0" w:space="0" w:color="auto"/>
          </w:divBdr>
        </w:div>
        <w:div w:id="1890648670">
          <w:marLeft w:val="3240"/>
          <w:marRight w:val="0"/>
          <w:marTop w:val="100"/>
          <w:marBottom w:val="0"/>
          <w:divBdr>
            <w:top w:val="none" w:sz="0" w:space="0" w:color="auto"/>
            <w:left w:val="none" w:sz="0" w:space="0" w:color="auto"/>
            <w:bottom w:val="none" w:sz="0" w:space="0" w:color="auto"/>
            <w:right w:val="none" w:sz="0" w:space="0" w:color="auto"/>
          </w:divBdr>
        </w:div>
        <w:div w:id="1905990704">
          <w:marLeft w:val="3240"/>
          <w:marRight w:val="0"/>
          <w:marTop w:val="100"/>
          <w:marBottom w:val="0"/>
          <w:divBdr>
            <w:top w:val="none" w:sz="0" w:space="0" w:color="auto"/>
            <w:left w:val="none" w:sz="0" w:space="0" w:color="auto"/>
            <w:bottom w:val="none" w:sz="0" w:space="0" w:color="auto"/>
            <w:right w:val="none" w:sz="0" w:space="0" w:color="auto"/>
          </w:divBdr>
        </w:div>
        <w:div w:id="2032564921">
          <w:marLeft w:val="2520"/>
          <w:marRight w:val="0"/>
          <w:marTop w:val="100"/>
          <w:marBottom w:val="0"/>
          <w:divBdr>
            <w:top w:val="none" w:sz="0" w:space="0" w:color="auto"/>
            <w:left w:val="none" w:sz="0" w:space="0" w:color="auto"/>
            <w:bottom w:val="none" w:sz="0" w:space="0" w:color="auto"/>
            <w:right w:val="none" w:sz="0" w:space="0" w:color="auto"/>
          </w:divBdr>
        </w:div>
      </w:divsChild>
    </w:div>
    <w:div w:id="1907446320">
      <w:bodyDiv w:val="1"/>
      <w:marLeft w:val="0"/>
      <w:marRight w:val="0"/>
      <w:marTop w:val="0"/>
      <w:marBottom w:val="0"/>
      <w:divBdr>
        <w:top w:val="none" w:sz="0" w:space="0" w:color="auto"/>
        <w:left w:val="none" w:sz="0" w:space="0" w:color="auto"/>
        <w:bottom w:val="none" w:sz="0" w:space="0" w:color="auto"/>
        <w:right w:val="none" w:sz="0" w:space="0" w:color="auto"/>
      </w:divBdr>
    </w:div>
    <w:div w:id="1917518124">
      <w:bodyDiv w:val="1"/>
      <w:marLeft w:val="0"/>
      <w:marRight w:val="0"/>
      <w:marTop w:val="0"/>
      <w:marBottom w:val="0"/>
      <w:divBdr>
        <w:top w:val="none" w:sz="0" w:space="0" w:color="auto"/>
        <w:left w:val="none" w:sz="0" w:space="0" w:color="auto"/>
        <w:bottom w:val="none" w:sz="0" w:space="0" w:color="auto"/>
        <w:right w:val="none" w:sz="0" w:space="0" w:color="auto"/>
      </w:divBdr>
    </w:div>
    <w:div w:id="1930887518">
      <w:bodyDiv w:val="1"/>
      <w:marLeft w:val="0"/>
      <w:marRight w:val="0"/>
      <w:marTop w:val="0"/>
      <w:marBottom w:val="0"/>
      <w:divBdr>
        <w:top w:val="none" w:sz="0" w:space="0" w:color="auto"/>
        <w:left w:val="none" w:sz="0" w:space="0" w:color="auto"/>
        <w:bottom w:val="none" w:sz="0" w:space="0" w:color="auto"/>
        <w:right w:val="none" w:sz="0" w:space="0" w:color="auto"/>
      </w:divBdr>
      <w:divsChild>
        <w:div w:id="24333271">
          <w:marLeft w:val="3240"/>
          <w:marRight w:val="0"/>
          <w:marTop w:val="100"/>
          <w:marBottom w:val="0"/>
          <w:divBdr>
            <w:top w:val="none" w:sz="0" w:space="0" w:color="auto"/>
            <w:left w:val="none" w:sz="0" w:space="0" w:color="auto"/>
            <w:bottom w:val="none" w:sz="0" w:space="0" w:color="auto"/>
            <w:right w:val="none" w:sz="0" w:space="0" w:color="auto"/>
          </w:divBdr>
        </w:div>
        <w:div w:id="106319801">
          <w:marLeft w:val="3240"/>
          <w:marRight w:val="0"/>
          <w:marTop w:val="100"/>
          <w:marBottom w:val="0"/>
          <w:divBdr>
            <w:top w:val="none" w:sz="0" w:space="0" w:color="auto"/>
            <w:left w:val="none" w:sz="0" w:space="0" w:color="auto"/>
            <w:bottom w:val="none" w:sz="0" w:space="0" w:color="auto"/>
            <w:right w:val="none" w:sz="0" w:space="0" w:color="auto"/>
          </w:divBdr>
        </w:div>
        <w:div w:id="630599847">
          <w:marLeft w:val="1800"/>
          <w:marRight w:val="0"/>
          <w:marTop w:val="100"/>
          <w:marBottom w:val="0"/>
          <w:divBdr>
            <w:top w:val="none" w:sz="0" w:space="0" w:color="auto"/>
            <w:left w:val="none" w:sz="0" w:space="0" w:color="auto"/>
            <w:bottom w:val="none" w:sz="0" w:space="0" w:color="auto"/>
            <w:right w:val="none" w:sz="0" w:space="0" w:color="auto"/>
          </w:divBdr>
        </w:div>
        <w:div w:id="667291513">
          <w:marLeft w:val="3240"/>
          <w:marRight w:val="0"/>
          <w:marTop w:val="100"/>
          <w:marBottom w:val="0"/>
          <w:divBdr>
            <w:top w:val="none" w:sz="0" w:space="0" w:color="auto"/>
            <w:left w:val="none" w:sz="0" w:space="0" w:color="auto"/>
            <w:bottom w:val="none" w:sz="0" w:space="0" w:color="auto"/>
            <w:right w:val="none" w:sz="0" w:space="0" w:color="auto"/>
          </w:divBdr>
        </w:div>
        <w:div w:id="688720598">
          <w:marLeft w:val="2520"/>
          <w:marRight w:val="0"/>
          <w:marTop w:val="100"/>
          <w:marBottom w:val="0"/>
          <w:divBdr>
            <w:top w:val="none" w:sz="0" w:space="0" w:color="auto"/>
            <w:left w:val="none" w:sz="0" w:space="0" w:color="auto"/>
            <w:bottom w:val="none" w:sz="0" w:space="0" w:color="auto"/>
            <w:right w:val="none" w:sz="0" w:space="0" w:color="auto"/>
          </w:divBdr>
        </w:div>
        <w:div w:id="1003162352">
          <w:marLeft w:val="1800"/>
          <w:marRight w:val="0"/>
          <w:marTop w:val="100"/>
          <w:marBottom w:val="0"/>
          <w:divBdr>
            <w:top w:val="none" w:sz="0" w:space="0" w:color="auto"/>
            <w:left w:val="none" w:sz="0" w:space="0" w:color="auto"/>
            <w:bottom w:val="none" w:sz="0" w:space="0" w:color="auto"/>
            <w:right w:val="none" w:sz="0" w:space="0" w:color="auto"/>
          </w:divBdr>
        </w:div>
        <w:div w:id="1020204248">
          <w:marLeft w:val="3240"/>
          <w:marRight w:val="0"/>
          <w:marTop w:val="100"/>
          <w:marBottom w:val="0"/>
          <w:divBdr>
            <w:top w:val="none" w:sz="0" w:space="0" w:color="auto"/>
            <w:left w:val="none" w:sz="0" w:space="0" w:color="auto"/>
            <w:bottom w:val="none" w:sz="0" w:space="0" w:color="auto"/>
            <w:right w:val="none" w:sz="0" w:space="0" w:color="auto"/>
          </w:divBdr>
        </w:div>
        <w:div w:id="1102341765">
          <w:marLeft w:val="3240"/>
          <w:marRight w:val="0"/>
          <w:marTop w:val="100"/>
          <w:marBottom w:val="0"/>
          <w:divBdr>
            <w:top w:val="none" w:sz="0" w:space="0" w:color="auto"/>
            <w:left w:val="none" w:sz="0" w:space="0" w:color="auto"/>
            <w:bottom w:val="none" w:sz="0" w:space="0" w:color="auto"/>
            <w:right w:val="none" w:sz="0" w:space="0" w:color="auto"/>
          </w:divBdr>
        </w:div>
        <w:div w:id="1156067930">
          <w:marLeft w:val="2520"/>
          <w:marRight w:val="0"/>
          <w:marTop w:val="100"/>
          <w:marBottom w:val="0"/>
          <w:divBdr>
            <w:top w:val="none" w:sz="0" w:space="0" w:color="auto"/>
            <w:left w:val="none" w:sz="0" w:space="0" w:color="auto"/>
            <w:bottom w:val="none" w:sz="0" w:space="0" w:color="auto"/>
            <w:right w:val="none" w:sz="0" w:space="0" w:color="auto"/>
          </w:divBdr>
        </w:div>
        <w:div w:id="1190148136">
          <w:marLeft w:val="1800"/>
          <w:marRight w:val="0"/>
          <w:marTop w:val="100"/>
          <w:marBottom w:val="0"/>
          <w:divBdr>
            <w:top w:val="none" w:sz="0" w:space="0" w:color="auto"/>
            <w:left w:val="none" w:sz="0" w:space="0" w:color="auto"/>
            <w:bottom w:val="none" w:sz="0" w:space="0" w:color="auto"/>
            <w:right w:val="none" w:sz="0" w:space="0" w:color="auto"/>
          </w:divBdr>
        </w:div>
        <w:div w:id="1259405985">
          <w:marLeft w:val="3240"/>
          <w:marRight w:val="0"/>
          <w:marTop w:val="100"/>
          <w:marBottom w:val="0"/>
          <w:divBdr>
            <w:top w:val="none" w:sz="0" w:space="0" w:color="auto"/>
            <w:left w:val="none" w:sz="0" w:space="0" w:color="auto"/>
            <w:bottom w:val="none" w:sz="0" w:space="0" w:color="auto"/>
            <w:right w:val="none" w:sz="0" w:space="0" w:color="auto"/>
          </w:divBdr>
        </w:div>
        <w:div w:id="1264456427">
          <w:marLeft w:val="3240"/>
          <w:marRight w:val="0"/>
          <w:marTop w:val="100"/>
          <w:marBottom w:val="0"/>
          <w:divBdr>
            <w:top w:val="none" w:sz="0" w:space="0" w:color="auto"/>
            <w:left w:val="none" w:sz="0" w:space="0" w:color="auto"/>
            <w:bottom w:val="none" w:sz="0" w:space="0" w:color="auto"/>
            <w:right w:val="none" w:sz="0" w:space="0" w:color="auto"/>
          </w:divBdr>
        </w:div>
        <w:div w:id="1517112544">
          <w:marLeft w:val="3240"/>
          <w:marRight w:val="0"/>
          <w:marTop w:val="100"/>
          <w:marBottom w:val="0"/>
          <w:divBdr>
            <w:top w:val="none" w:sz="0" w:space="0" w:color="auto"/>
            <w:left w:val="none" w:sz="0" w:space="0" w:color="auto"/>
            <w:bottom w:val="none" w:sz="0" w:space="0" w:color="auto"/>
            <w:right w:val="none" w:sz="0" w:space="0" w:color="auto"/>
          </w:divBdr>
        </w:div>
        <w:div w:id="1668092535">
          <w:marLeft w:val="3240"/>
          <w:marRight w:val="0"/>
          <w:marTop w:val="100"/>
          <w:marBottom w:val="0"/>
          <w:divBdr>
            <w:top w:val="none" w:sz="0" w:space="0" w:color="auto"/>
            <w:left w:val="none" w:sz="0" w:space="0" w:color="auto"/>
            <w:bottom w:val="none" w:sz="0" w:space="0" w:color="auto"/>
            <w:right w:val="none" w:sz="0" w:space="0" w:color="auto"/>
          </w:divBdr>
        </w:div>
        <w:div w:id="1808471520">
          <w:marLeft w:val="2520"/>
          <w:marRight w:val="0"/>
          <w:marTop w:val="100"/>
          <w:marBottom w:val="0"/>
          <w:divBdr>
            <w:top w:val="none" w:sz="0" w:space="0" w:color="auto"/>
            <w:left w:val="none" w:sz="0" w:space="0" w:color="auto"/>
            <w:bottom w:val="none" w:sz="0" w:space="0" w:color="auto"/>
            <w:right w:val="none" w:sz="0" w:space="0" w:color="auto"/>
          </w:divBdr>
        </w:div>
        <w:div w:id="1851138606">
          <w:marLeft w:val="1800"/>
          <w:marRight w:val="0"/>
          <w:marTop w:val="100"/>
          <w:marBottom w:val="0"/>
          <w:divBdr>
            <w:top w:val="none" w:sz="0" w:space="0" w:color="auto"/>
            <w:left w:val="none" w:sz="0" w:space="0" w:color="auto"/>
            <w:bottom w:val="none" w:sz="0" w:space="0" w:color="auto"/>
            <w:right w:val="none" w:sz="0" w:space="0" w:color="auto"/>
          </w:divBdr>
        </w:div>
        <w:div w:id="1914973066">
          <w:marLeft w:val="2520"/>
          <w:marRight w:val="0"/>
          <w:marTop w:val="100"/>
          <w:marBottom w:val="0"/>
          <w:divBdr>
            <w:top w:val="none" w:sz="0" w:space="0" w:color="auto"/>
            <w:left w:val="none" w:sz="0" w:space="0" w:color="auto"/>
            <w:bottom w:val="none" w:sz="0" w:space="0" w:color="auto"/>
            <w:right w:val="none" w:sz="0" w:space="0" w:color="auto"/>
          </w:divBdr>
        </w:div>
        <w:div w:id="1941524092">
          <w:marLeft w:val="2520"/>
          <w:marRight w:val="0"/>
          <w:marTop w:val="100"/>
          <w:marBottom w:val="0"/>
          <w:divBdr>
            <w:top w:val="none" w:sz="0" w:space="0" w:color="auto"/>
            <w:left w:val="none" w:sz="0" w:space="0" w:color="auto"/>
            <w:bottom w:val="none" w:sz="0" w:space="0" w:color="auto"/>
            <w:right w:val="none" w:sz="0" w:space="0" w:color="auto"/>
          </w:divBdr>
        </w:div>
        <w:div w:id="1943143750">
          <w:marLeft w:val="3240"/>
          <w:marRight w:val="0"/>
          <w:marTop w:val="100"/>
          <w:marBottom w:val="0"/>
          <w:divBdr>
            <w:top w:val="none" w:sz="0" w:space="0" w:color="auto"/>
            <w:left w:val="none" w:sz="0" w:space="0" w:color="auto"/>
            <w:bottom w:val="none" w:sz="0" w:space="0" w:color="auto"/>
            <w:right w:val="none" w:sz="0" w:space="0" w:color="auto"/>
          </w:divBdr>
        </w:div>
        <w:div w:id="2059666277">
          <w:marLeft w:val="1800"/>
          <w:marRight w:val="0"/>
          <w:marTop w:val="100"/>
          <w:marBottom w:val="0"/>
          <w:divBdr>
            <w:top w:val="none" w:sz="0" w:space="0" w:color="auto"/>
            <w:left w:val="none" w:sz="0" w:space="0" w:color="auto"/>
            <w:bottom w:val="none" w:sz="0" w:space="0" w:color="auto"/>
            <w:right w:val="none" w:sz="0" w:space="0" w:color="auto"/>
          </w:divBdr>
        </w:div>
        <w:div w:id="2071613798">
          <w:marLeft w:val="3240"/>
          <w:marRight w:val="0"/>
          <w:marTop w:val="100"/>
          <w:marBottom w:val="0"/>
          <w:divBdr>
            <w:top w:val="none" w:sz="0" w:space="0" w:color="auto"/>
            <w:left w:val="none" w:sz="0" w:space="0" w:color="auto"/>
            <w:bottom w:val="none" w:sz="0" w:space="0" w:color="auto"/>
            <w:right w:val="none" w:sz="0" w:space="0" w:color="auto"/>
          </w:divBdr>
        </w:div>
      </w:divsChild>
    </w:div>
    <w:div w:id="1931694390">
      <w:bodyDiv w:val="1"/>
      <w:marLeft w:val="0"/>
      <w:marRight w:val="0"/>
      <w:marTop w:val="0"/>
      <w:marBottom w:val="0"/>
      <w:divBdr>
        <w:top w:val="none" w:sz="0" w:space="0" w:color="auto"/>
        <w:left w:val="none" w:sz="0" w:space="0" w:color="auto"/>
        <w:bottom w:val="none" w:sz="0" w:space="0" w:color="auto"/>
        <w:right w:val="none" w:sz="0" w:space="0" w:color="auto"/>
      </w:divBdr>
    </w:div>
    <w:div w:id="1945769018">
      <w:bodyDiv w:val="1"/>
      <w:marLeft w:val="0"/>
      <w:marRight w:val="0"/>
      <w:marTop w:val="0"/>
      <w:marBottom w:val="0"/>
      <w:divBdr>
        <w:top w:val="none" w:sz="0" w:space="0" w:color="auto"/>
        <w:left w:val="none" w:sz="0" w:space="0" w:color="auto"/>
        <w:bottom w:val="none" w:sz="0" w:space="0" w:color="auto"/>
        <w:right w:val="none" w:sz="0" w:space="0" w:color="auto"/>
      </w:divBdr>
    </w:div>
    <w:div w:id="1985314702">
      <w:bodyDiv w:val="1"/>
      <w:marLeft w:val="0"/>
      <w:marRight w:val="0"/>
      <w:marTop w:val="0"/>
      <w:marBottom w:val="0"/>
      <w:divBdr>
        <w:top w:val="none" w:sz="0" w:space="0" w:color="auto"/>
        <w:left w:val="none" w:sz="0" w:space="0" w:color="auto"/>
        <w:bottom w:val="none" w:sz="0" w:space="0" w:color="auto"/>
        <w:right w:val="none" w:sz="0" w:space="0" w:color="auto"/>
      </w:divBdr>
      <w:divsChild>
        <w:div w:id="156305391">
          <w:marLeft w:val="360"/>
          <w:marRight w:val="0"/>
          <w:marTop w:val="200"/>
          <w:marBottom w:val="0"/>
          <w:divBdr>
            <w:top w:val="none" w:sz="0" w:space="0" w:color="auto"/>
            <w:left w:val="none" w:sz="0" w:space="0" w:color="auto"/>
            <w:bottom w:val="none" w:sz="0" w:space="0" w:color="auto"/>
            <w:right w:val="none" w:sz="0" w:space="0" w:color="auto"/>
          </w:divBdr>
        </w:div>
        <w:div w:id="515001943">
          <w:marLeft w:val="1800"/>
          <w:marRight w:val="0"/>
          <w:marTop w:val="100"/>
          <w:marBottom w:val="0"/>
          <w:divBdr>
            <w:top w:val="none" w:sz="0" w:space="0" w:color="auto"/>
            <w:left w:val="none" w:sz="0" w:space="0" w:color="auto"/>
            <w:bottom w:val="none" w:sz="0" w:space="0" w:color="auto"/>
            <w:right w:val="none" w:sz="0" w:space="0" w:color="auto"/>
          </w:divBdr>
        </w:div>
        <w:div w:id="685056865">
          <w:marLeft w:val="1080"/>
          <w:marRight w:val="0"/>
          <w:marTop w:val="100"/>
          <w:marBottom w:val="0"/>
          <w:divBdr>
            <w:top w:val="none" w:sz="0" w:space="0" w:color="auto"/>
            <w:left w:val="none" w:sz="0" w:space="0" w:color="auto"/>
            <w:bottom w:val="none" w:sz="0" w:space="0" w:color="auto"/>
            <w:right w:val="none" w:sz="0" w:space="0" w:color="auto"/>
          </w:divBdr>
        </w:div>
        <w:div w:id="1113944531">
          <w:marLeft w:val="1800"/>
          <w:marRight w:val="0"/>
          <w:marTop w:val="100"/>
          <w:marBottom w:val="0"/>
          <w:divBdr>
            <w:top w:val="none" w:sz="0" w:space="0" w:color="auto"/>
            <w:left w:val="none" w:sz="0" w:space="0" w:color="auto"/>
            <w:bottom w:val="none" w:sz="0" w:space="0" w:color="auto"/>
            <w:right w:val="none" w:sz="0" w:space="0" w:color="auto"/>
          </w:divBdr>
        </w:div>
        <w:div w:id="1159342038">
          <w:marLeft w:val="1800"/>
          <w:marRight w:val="0"/>
          <w:marTop w:val="100"/>
          <w:marBottom w:val="0"/>
          <w:divBdr>
            <w:top w:val="none" w:sz="0" w:space="0" w:color="auto"/>
            <w:left w:val="none" w:sz="0" w:space="0" w:color="auto"/>
            <w:bottom w:val="none" w:sz="0" w:space="0" w:color="auto"/>
            <w:right w:val="none" w:sz="0" w:space="0" w:color="auto"/>
          </w:divBdr>
        </w:div>
      </w:divsChild>
    </w:div>
    <w:div w:id="2027711328">
      <w:bodyDiv w:val="1"/>
      <w:marLeft w:val="0"/>
      <w:marRight w:val="0"/>
      <w:marTop w:val="0"/>
      <w:marBottom w:val="0"/>
      <w:divBdr>
        <w:top w:val="none" w:sz="0" w:space="0" w:color="auto"/>
        <w:left w:val="none" w:sz="0" w:space="0" w:color="auto"/>
        <w:bottom w:val="none" w:sz="0" w:space="0" w:color="auto"/>
        <w:right w:val="none" w:sz="0" w:space="0" w:color="auto"/>
      </w:divBdr>
    </w:div>
    <w:div w:id="2035690885">
      <w:bodyDiv w:val="1"/>
      <w:marLeft w:val="0"/>
      <w:marRight w:val="0"/>
      <w:marTop w:val="0"/>
      <w:marBottom w:val="0"/>
      <w:divBdr>
        <w:top w:val="none" w:sz="0" w:space="0" w:color="auto"/>
        <w:left w:val="none" w:sz="0" w:space="0" w:color="auto"/>
        <w:bottom w:val="none" w:sz="0" w:space="0" w:color="auto"/>
        <w:right w:val="none" w:sz="0" w:space="0" w:color="auto"/>
      </w:divBdr>
    </w:div>
    <w:div w:id="2048141698">
      <w:bodyDiv w:val="1"/>
      <w:marLeft w:val="0"/>
      <w:marRight w:val="0"/>
      <w:marTop w:val="0"/>
      <w:marBottom w:val="0"/>
      <w:divBdr>
        <w:top w:val="none" w:sz="0" w:space="0" w:color="auto"/>
        <w:left w:val="none" w:sz="0" w:space="0" w:color="auto"/>
        <w:bottom w:val="none" w:sz="0" w:space="0" w:color="auto"/>
        <w:right w:val="none" w:sz="0" w:space="0" w:color="auto"/>
      </w:divBdr>
    </w:div>
    <w:div w:id="2053381458">
      <w:bodyDiv w:val="1"/>
      <w:marLeft w:val="0"/>
      <w:marRight w:val="0"/>
      <w:marTop w:val="0"/>
      <w:marBottom w:val="0"/>
      <w:divBdr>
        <w:top w:val="none" w:sz="0" w:space="0" w:color="auto"/>
        <w:left w:val="none" w:sz="0" w:space="0" w:color="auto"/>
        <w:bottom w:val="none" w:sz="0" w:space="0" w:color="auto"/>
        <w:right w:val="none" w:sz="0" w:space="0" w:color="auto"/>
      </w:divBdr>
      <w:divsChild>
        <w:div w:id="497160170">
          <w:marLeft w:val="1267"/>
          <w:marRight w:val="0"/>
          <w:marTop w:val="0"/>
          <w:marBottom w:val="0"/>
          <w:divBdr>
            <w:top w:val="none" w:sz="0" w:space="0" w:color="auto"/>
            <w:left w:val="none" w:sz="0" w:space="0" w:color="auto"/>
            <w:bottom w:val="none" w:sz="0" w:space="0" w:color="auto"/>
            <w:right w:val="none" w:sz="0" w:space="0" w:color="auto"/>
          </w:divBdr>
        </w:div>
        <w:div w:id="1631741926">
          <w:marLeft w:val="1267"/>
          <w:marRight w:val="0"/>
          <w:marTop w:val="0"/>
          <w:marBottom w:val="0"/>
          <w:divBdr>
            <w:top w:val="none" w:sz="0" w:space="0" w:color="auto"/>
            <w:left w:val="none" w:sz="0" w:space="0" w:color="auto"/>
            <w:bottom w:val="none" w:sz="0" w:space="0" w:color="auto"/>
            <w:right w:val="none" w:sz="0" w:space="0" w:color="auto"/>
          </w:divBdr>
        </w:div>
      </w:divsChild>
    </w:div>
    <w:div w:id="2056346675">
      <w:bodyDiv w:val="1"/>
      <w:marLeft w:val="0"/>
      <w:marRight w:val="0"/>
      <w:marTop w:val="0"/>
      <w:marBottom w:val="0"/>
      <w:divBdr>
        <w:top w:val="none" w:sz="0" w:space="0" w:color="auto"/>
        <w:left w:val="none" w:sz="0" w:space="0" w:color="auto"/>
        <w:bottom w:val="none" w:sz="0" w:space="0" w:color="auto"/>
        <w:right w:val="none" w:sz="0" w:space="0" w:color="auto"/>
      </w:divBdr>
    </w:div>
    <w:div w:id="2056807142">
      <w:bodyDiv w:val="1"/>
      <w:marLeft w:val="0"/>
      <w:marRight w:val="0"/>
      <w:marTop w:val="0"/>
      <w:marBottom w:val="0"/>
      <w:divBdr>
        <w:top w:val="none" w:sz="0" w:space="0" w:color="auto"/>
        <w:left w:val="none" w:sz="0" w:space="0" w:color="auto"/>
        <w:bottom w:val="none" w:sz="0" w:space="0" w:color="auto"/>
        <w:right w:val="none" w:sz="0" w:space="0" w:color="auto"/>
      </w:divBdr>
    </w:div>
    <w:div w:id="2084180712">
      <w:bodyDiv w:val="1"/>
      <w:marLeft w:val="0"/>
      <w:marRight w:val="0"/>
      <w:marTop w:val="0"/>
      <w:marBottom w:val="0"/>
      <w:divBdr>
        <w:top w:val="none" w:sz="0" w:space="0" w:color="auto"/>
        <w:left w:val="none" w:sz="0" w:space="0" w:color="auto"/>
        <w:bottom w:val="none" w:sz="0" w:space="0" w:color="auto"/>
        <w:right w:val="none" w:sz="0" w:space="0" w:color="auto"/>
      </w:divBdr>
    </w:div>
    <w:div w:id="20995959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eg"/><Relationship Id="rId3" Type="http://schemas.openxmlformats.org/officeDocument/2006/relationships/customXml" Target="../customXml/item3.xml"/><Relationship Id="rId21" Type="http://schemas.openxmlformats.org/officeDocument/2006/relationships/image" Target="media/image11.jpe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jpeg"/><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7e528215e3212bbbcbdf656cf639cf3d">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d638218ff54790570c02bea4e5f4112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B4D5271-CEC8-41A9-A030-8B087B7BACB6}">
  <ds:schemaRefs>
    <ds:schemaRef ds:uri="http://schemas.openxmlformats.org/officeDocument/2006/bibliography"/>
  </ds:schemaRefs>
</ds:datastoreItem>
</file>

<file path=customXml/itemProps2.xml><?xml version="1.0" encoding="utf-8"?>
<ds:datastoreItem xmlns:ds="http://schemas.openxmlformats.org/officeDocument/2006/customXml" ds:itemID="{E709F3C7-0FE1-4825-8E52-92532287CACF}">
  <ds:schemaRefs>
    <ds:schemaRef ds:uri="http://schemas.microsoft.com/sharepoint/v3/contenttype/forms"/>
  </ds:schemaRefs>
</ds:datastoreItem>
</file>

<file path=customXml/itemProps3.xml><?xml version="1.0" encoding="utf-8"?>
<ds:datastoreItem xmlns:ds="http://schemas.openxmlformats.org/officeDocument/2006/customXml" ds:itemID="{29D18939-54A0-4E95-B588-7106DEF1644E}">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customXml/itemProps4.xml><?xml version="1.0" encoding="utf-8"?>
<ds:datastoreItem xmlns:ds="http://schemas.openxmlformats.org/officeDocument/2006/customXml" ds:itemID="{6028012C-33BA-402A-82EB-0C2910B9EC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7483</TotalTime>
  <Pages>11</Pages>
  <Words>2311</Words>
  <Characters>13176</Characters>
  <Application>Microsoft Office Word</Application>
  <DocSecurity>0</DocSecurity>
  <Lines>109</Lines>
  <Paragraphs>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15457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Venkatarao Gonuguntla</dc:creator>
  <cp:keywords/>
  <dc:description/>
  <cp:lastModifiedBy>Ericsson, Venkat</cp:lastModifiedBy>
  <cp:revision>1900</cp:revision>
  <cp:lastPrinted>2023-02-16T08:56:00Z</cp:lastPrinted>
  <dcterms:created xsi:type="dcterms:W3CDTF">2023-02-09T15:40:00Z</dcterms:created>
  <dcterms:modified xsi:type="dcterms:W3CDTF">2024-02-19T21:46:00Z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